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F50C2" w:rsidRDefault="000F50C2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BD26ED" w:rsidRDefault="00BD26ED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101DBB" w:rsidRDefault="00101DBB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color w:val="000000"/>
          <w:sz w:val="20"/>
          <w:szCs w:val="18"/>
        </w:rPr>
      </w:pPr>
    </w:p>
    <w:p w:rsidR="00101DBB" w:rsidRPr="00101DBB" w:rsidRDefault="00101DBB" w:rsidP="00BD26ED">
      <w:pPr>
        <w:spacing w:line="276" w:lineRule="auto"/>
        <w:jc w:val="center"/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</w:pPr>
      <w:r w:rsidRPr="00101DBB"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  <w:t>Технологическая карта</w:t>
      </w:r>
    </w:p>
    <w:p w:rsidR="00DD0E1F" w:rsidRPr="00232FDE" w:rsidRDefault="00836AFD" w:rsidP="00BD26ED">
      <w:pPr>
        <w:spacing w:line="276" w:lineRule="auto"/>
        <w:jc w:val="center"/>
        <w:rPr>
          <w:rFonts w:ascii="Arial" w:hAnsi="Arial" w:cs="Arial"/>
          <w:color w:val="000000"/>
          <w:sz w:val="20"/>
          <w:szCs w:val="18"/>
        </w:rPr>
      </w:pPr>
      <w:r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  <w:t>Корректировка источников</w:t>
      </w: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pStyle w:val="Title5"/>
        <w:rPr>
          <w:rFonts w:ascii="Arial" w:hAnsi="Arial" w:cs="Arial"/>
        </w:rPr>
      </w:pPr>
    </w:p>
    <w:p w:rsidR="00DD0E1F" w:rsidRDefault="00DD0E1F" w:rsidP="00DD0E1F">
      <w:pPr>
        <w:pStyle w:val="Title5"/>
        <w:rPr>
          <w:rFonts w:ascii="Arial" w:hAnsi="Arial" w:cs="Arial"/>
        </w:rPr>
      </w:pPr>
    </w:p>
    <w:p w:rsidR="00DD0E1F" w:rsidRDefault="00DD0E1F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101DBB" w:rsidRDefault="00101DBB" w:rsidP="00DD0E1F">
      <w:pPr>
        <w:pStyle w:val="Title5"/>
        <w:jc w:val="left"/>
        <w:rPr>
          <w:rFonts w:ascii="Arial" w:hAnsi="Arial" w:cs="Arial"/>
        </w:rPr>
      </w:pPr>
    </w:p>
    <w:p w:rsidR="00DD0E1F" w:rsidRDefault="00DD0E1F" w:rsidP="00DD0E1F">
      <w:pPr>
        <w:pStyle w:val="Title5"/>
        <w:jc w:val="left"/>
        <w:rPr>
          <w:rFonts w:ascii="Arial" w:hAnsi="Arial" w:cs="Arial"/>
          <w:sz w:val="22"/>
        </w:rPr>
      </w:pPr>
    </w:p>
    <w:p w:rsidR="00DD0E1F" w:rsidRPr="005248F8" w:rsidRDefault="002850E6" w:rsidP="00220054">
      <w:pPr>
        <w:pStyle w:val="Title6"/>
        <w:spacing w:line="276" w:lineRule="auto"/>
        <w:jc w:val="left"/>
        <w:rPr>
          <w:rFonts w:ascii="Segoe UI" w:hAnsi="Segoe UI" w:cs="Segoe UI"/>
          <w:sz w:val="22"/>
        </w:rPr>
      </w:pPr>
      <w:r>
        <w:rPr>
          <w:rFonts w:ascii="Segoe UI" w:hAnsi="Segoe UI" w:cs="Segoe UI"/>
          <w:sz w:val="22"/>
        </w:rPr>
        <w:br/>
      </w:r>
    </w:p>
    <w:p w:rsidR="00DD0E1F" w:rsidRPr="005248F8" w:rsidRDefault="002850E6" w:rsidP="002850E6">
      <w:pPr>
        <w:pStyle w:val="Title6"/>
        <w:spacing w:line="276" w:lineRule="auto"/>
        <w:rPr>
          <w:rFonts w:ascii="Segoe UI" w:hAnsi="Segoe UI" w:cs="Segoe UI"/>
          <w:sz w:val="22"/>
        </w:rPr>
      </w:pPr>
      <w:r>
        <w:rPr>
          <w:rFonts w:ascii="Segoe UI" w:hAnsi="Segoe UI" w:cs="Segoe UI"/>
          <w:sz w:val="22"/>
        </w:rPr>
        <w:t>Технологическая карта</w:t>
      </w:r>
    </w:p>
    <w:p w:rsidR="00DD0E1F" w:rsidRPr="005248F8" w:rsidRDefault="00DD0E1F" w:rsidP="00220054">
      <w:pPr>
        <w:pStyle w:val="Title6"/>
        <w:spacing w:line="276" w:lineRule="auto"/>
        <w:jc w:val="left"/>
        <w:rPr>
          <w:rFonts w:ascii="Segoe UI" w:hAnsi="Segoe UI" w:cs="Segoe UI"/>
          <w:sz w:val="22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DD0E1F" w:rsidRDefault="00DD0E1F" w:rsidP="00DD0E1F">
      <w:pPr>
        <w:spacing w:line="276" w:lineRule="auto"/>
        <w:rPr>
          <w:rFonts w:ascii="Arial" w:hAnsi="Arial" w:cs="Arial"/>
          <w:sz w:val="28"/>
        </w:rPr>
      </w:pPr>
    </w:p>
    <w:p w:rsidR="00E91D01" w:rsidRDefault="00E91D01" w:rsidP="00DD0E1F">
      <w:pPr>
        <w:spacing w:line="276" w:lineRule="auto"/>
        <w:rPr>
          <w:rFonts w:ascii="Arial" w:hAnsi="Arial" w:cs="Arial"/>
          <w:sz w:val="28"/>
        </w:rPr>
      </w:pPr>
    </w:p>
    <w:p w:rsidR="00DD0E1F" w:rsidRPr="005248F8" w:rsidRDefault="002850E6" w:rsidP="00BD26ED">
      <w:pPr>
        <w:spacing w:line="276" w:lineRule="auto"/>
        <w:jc w:val="center"/>
        <w:rPr>
          <w:rFonts w:ascii="Segoe UI" w:hAnsi="Segoe UI" w:cs="Segoe UI"/>
          <w:color w:val="808080" w:themeColor="background1" w:themeShade="80"/>
          <w:sz w:val="22"/>
        </w:rPr>
      </w:pPr>
      <w:r>
        <w:rPr>
          <w:rStyle w:val="Title70"/>
          <w:rFonts w:ascii="Segoe UI" w:hAnsi="Segoe UI" w:cs="Segoe UI"/>
          <w:color w:val="808080" w:themeColor="background1" w:themeShade="80"/>
          <w:sz w:val="22"/>
        </w:rPr>
        <w:br/>
      </w:r>
      <w:r w:rsidR="00101DBB" w:rsidRPr="00101DBB">
        <w:rPr>
          <w:rStyle w:val="Title70"/>
          <w:rFonts w:ascii="Segoe UI" w:hAnsi="Segoe UI" w:cs="Segoe UI"/>
          <w:color w:val="808080" w:themeColor="background1" w:themeShade="80"/>
          <w:sz w:val="22"/>
        </w:rPr>
        <w:t>© 2024, ООО «БФТ»</w:t>
      </w:r>
    </w:p>
    <w:p w:rsidR="007B346B" w:rsidRDefault="007B346B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  <w:sectPr w:rsidR="007B346B" w:rsidSect="004F4AB2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851" w:bottom="1134" w:left="1276" w:header="0" w:footer="567" w:gutter="0"/>
          <w:pgNumType w:start="1"/>
          <w:cols w:space="708"/>
          <w:titlePg/>
          <w:docGrid w:linePitch="360"/>
        </w:sectPr>
      </w:pPr>
    </w:p>
    <w:p w:rsidR="00DD0E1F" w:rsidRPr="004F4AB2" w:rsidRDefault="00DD0E1F" w:rsidP="00CA1291">
      <w:pPr>
        <w:spacing w:after="200" w:line="276" w:lineRule="auto"/>
        <w:rPr>
          <w:rFonts w:ascii="Segoe UI" w:hAnsi="Segoe UI" w:cs="Segoe UI"/>
          <w:b/>
          <w:sz w:val="36"/>
          <w:szCs w:val="36"/>
        </w:rPr>
      </w:pPr>
    </w:p>
    <w:p w:rsidR="00111082" w:rsidRPr="000B63F8" w:rsidRDefault="00DD0E1F" w:rsidP="00111082">
      <w:pPr>
        <w:pStyle w:val="SoderContent"/>
        <w:rPr>
          <w:rFonts w:ascii="Segoe UI" w:hAnsi="Segoe UI" w:cs="Segoe UI"/>
          <w:color w:val="243770"/>
          <w:sz w:val="36"/>
        </w:rPr>
      </w:pPr>
      <w:r w:rsidRPr="000B63F8">
        <w:rPr>
          <w:rFonts w:ascii="Segoe UI" w:hAnsi="Segoe UI" w:cs="Segoe UI"/>
          <w:color w:val="243770"/>
          <w:sz w:val="36"/>
        </w:rPr>
        <w:t>СОДЕРЖАНИЕ</w:t>
      </w: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id w:val="-745338513"/>
        <w:docPartObj>
          <w:docPartGallery w:val="Table of Contents"/>
          <w:docPartUnique/>
        </w:docPartObj>
      </w:sdtPr>
      <w:sdtEndPr>
        <w:rPr>
          <w:rFonts w:ascii="Calibri" w:eastAsia="Calibri" w:hAnsi="Calibri"/>
          <w:b/>
          <w:bCs/>
          <w:sz w:val="26"/>
          <w:szCs w:val="22"/>
        </w:rPr>
      </w:sdtEndPr>
      <w:sdtContent>
        <w:p w:rsidR="00EA71DC" w:rsidRDefault="00EA71DC">
          <w:pPr>
            <w:pStyle w:val="afc"/>
          </w:pPr>
        </w:p>
        <w:p w:rsidR="002F6F54" w:rsidRDefault="00EA71DC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3490590" w:history="1">
            <w:r w:rsidR="002F6F54" w:rsidRPr="00F546D7">
              <w:rPr>
                <w:rStyle w:val="aa"/>
                <w:noProof/>
              </w:rPr>
              <w:t>Краткое содержание</w:t>
            </w:r>
            <w:r w:rsidR="002F6F54">
              <w:rPr>
                <w:noProof/>
                <w:webHidden/>
              </w:rPr>
              <w:tab/>
            </w:r>
            <w:r w:rsidR="002F6F54">
              <w:rPr>
                <w:noProof/>
                <w:webHidden/>
              </w:rPr>
              <w:fldChar w:fldCharType="begin"/>
            </w:r>
            <w:r w:rsidR="002F6F54">
              <w:rPr>
                <w:noProof/>
                <w:webHidden/>
              </w:rPr>
              <w:instrText xml:space="preserve"> PAGEREF _Toc173490590 \h </w:instrText>
            </w:r>
            <w:r w:rsidR="002F6F54">
              <w:rPr>
                <w:noProof/>
                <w:webHidden/>
              </w:rPr>
            </w:r>
            <w:r w:rsidR="002F6F54">
              <w:rPr>
                <w:noProof/>
                <w:webHidden/>
              </w:rPr>
              <w:fldChar w:fldCharType="separate"/>
            </w:r>
            <w:r w:rsidR="002F6F54">
              <w:rPr>
                <w:noProof/>
                <w:webHidden/>
              </w:rPr>
              <w:t>3</w:t>
            </w:r>
            <w:r w:rsidR="002F6F54">
              <w:rPr>
                <w:noProof/>
                <w:webHidden/>
              </w:rPr>
              <w:fldChar w:fldCharType="end"/>
            </w:r>
          </w:hyperlink>
        </w:p>
        <w:p w:rsidR="002F6F54" w:rsidRDefault="00153BBA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73490591" w:history="1">
            <w:r w:rsidR="002F6F54" w:rsidRPr="00F546D7">
              <w:rPr>
                <w:rStyle w:val="aa"/>
                <w:noProof/>
              </w:rPr>
              <w:t>1.</w:t>
            </w:r>
            <w:r w:rsidR="002F6F54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2F6F54" w:rsidRPr="00F546D7">
              <w:rPr>
                <w:rStyle w:val="aa"/>
                <w:noProof/>
              </w:rPr>
              <w:t>ЭД «Справка по источникам»</w:t>
            </w:r>
            <w:r w:rsidR="002F6F54">
              <w:rPr>
                <w:noProof/>
                <w:webHidden/>
              </w:rPr>
              <w:tab/>
            </w:r>
            <w:r w:rsidR="002F6F54">
              <w:rPr>
                <w:noProof/>
                <w:webHidden/>
              </w:rPr>
              <w:fldChar w:fldCharType="begin"/>
            </w:r>
            <w:r w:rsidR="002F6F54">
              <w:rPr>
                <w:noProof/>
                <w:webHidden/>
              </w:rPr>
              <w:instrText xml:space="preserve"> PAGEREF _Toc173490591 \h </w:instrText>
            </w:r>
            <w:r w:rsidR="002F6F54">
              <w:rPr>
                <w:noProof/>
                <w:webHidden/>
              </w:rPr>
            </w:r>
            <w:r w:rsidR="002F6F54">
              <w:rPr>
                <w:noProof/>
                <w:webHidden/>
              </w:rPr>
              <w:fldChar w:fldCharType="separate"/>
            </w:r>
            <w:r w:rsidR="002F6F54">
              <w:rPr>
                <w:noProof/>
                <w:webHidden/>
              </w:rPr>
              <w:t>4</w:t>
            </w:r>
            <w:r w:rsidR="002F6F54">
              <w:rPr>
                <w:noProof/>
                <w:webHidden/>
              </w:rPr>
              <w:fldChar w:fldCharType="end"/>
            </w:r>
          </w:hyperlink>
        </w:p>
        <w:p w:rsidR="002F6F54" w:rsidRDefault="00153BBA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73490592" w:history="1">
            <w:r w:rsidR="002F6F54" w:rsidRPr="00F546D7">
              <w:rPr>
                <w:rStyle w:val="aa"/>
                <w:noProof/>
              </w:rPr>
              <w:t>1.1</w:t>
            </w:r>
            <w:r w:rsidR="002F6F54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2F6F54" w:rsidRPr="00F546D7">
              <w:rPr>
                <w:rStyle w:val="aa"/>
                <w:noProof/>
              </w:rPr>
              <w:t>Создание документа на примере корректировки зачисленных средств</w:t>
            </w:r>
            <w:r w:rsidR="002F6F54">
              <w:rPr>
                <w:noProof/>
                <w:webHidden/>
              </w:rPr>
              <w:tab/>
            </w:r>
            <w:r w:rsidR="002F6F54">
              <w:rPr>
                <w:noProof/>
                <w:webHidden/>
              </w:rPr>
              <w:fldChar w:fldCharType="begin"/>
            </w:r>
            <w:r w:rsidR="002F6F54">
              <w:rPr>
                <w:noProof/>
                <w:webHidden/>
              </w:rPr>
              <w:instrText xml:space="preserve"> PAGEREF _Toc173490592 \h </w:instrText>
            </w:r>
            <w:r w:rsidR="002F6F54">
              <w:rPr>
                <w:noProof/>
                <w:webHidden/>
              </w:rPr>
            </w:r>
            <w:r w:rsidR="002F6F54">
              <w:rPr>
                <w:noProof/>
                <w:webHidden/>
              </w:rPr>
              <w:fldChar w:fldCharType="separate"/>
            </w:r>
            <w:r w:rsidR="002F6F54">
              <w:rPr>
                <w:noProof/>
                <w:webHidden/>
              </w:rPr>
              <w:t>4</w:t>
            </w:r>
            <w:r w:rsidR="002F6F54">
              <w:rPr>
                <w:noProof/>
                <w:webHidden/>
              </w:rPr>
              <w:fldChar w:fldCharType="end"/>
            </w:r>
          </w:hyperlink>
        </w:p>
        <w:p w:rsidR="002F6F54" w:rsidRDefault="00153BBA">
          <w:pPr>
            <w:pStyle w:val="23"/>
            <w:rPr>
              <w:rFonts w:asciiTheme="minorHAnsi" w:eastAsiaTheme="minorEastAsia" w:hAnsiTheme="minorHAnsi" w:cstheme="minorBidi"/>
              <w:noProof/>
              <w:sz w:val="22"/>
              <w:lang w:eastAsia="ru-RU"/>
            </w:rPr>
          </w:pPr>
          <w:hyperlink w:anchor="_Toc173490593" w:history="1">
            <w:r w:rsidR="002F6F54" w:rsidRPr="00F546D7">
              <w:rPr>
                <w:rStyle w:val="aa"/>
                <w:noProof/>
              </w:rPr>
              <w:t>1.2</w:t>
            </w:r>
            <w:r w:rsidR="002F6F54">
              <w:rPr>
                <w:rFonts w:asciiTheme="minorHAnsi" w:eastAsiaTheme="minorEastAsia" w:hAnsiTheme="minorHAnsi" w:cstheme="minorBidi"/>
                <w:noProof/>
                <w:sz w:val="22"/>
                <w:lang w:eastAsia="ru-RU"/>
              </w:rPr>
              <w:tab/>
            </w:r>
            <w:r w:rsidR="002F6F54" w:rsidRPr="00F546D7">
              <w:rPr>
                <w:rStyle w:val="aa"/>
                <w:noProof/>
              </w:rPr>
              <w:t>Обработка документа на примере корректировки зачисленных средств</w:t>
            </w:r>
            <w:r w:rsidR="002F6F54">
              <w:rPr>
                <w:noProof/>
                <w:webHidden/>
              </w:rPr>
              <w:tab/>
            </w:r>
            <w:r w:rsidR="002F6F54">
              <w:rPr>
                <w:noProof/>
                <w:webHidden/>
              </w:rPr>
              <w:fldChar w:fldCharType="begin"/>
            </w:r>
            <w:r w:rsidR="002F6F54">
              <w:rPr>
                <w:noProof/>
                <w:webHidden/>
              </w:rPr>
              <w:instrText xml:space="preserve"> PAGEREF _Toc173490593 \h </w:instrText>
            </w:r>
            <w:r w:rsidR="002F6F54">
              <w:rPr>
                <w:noProof/>
                <w:webHidden/>
              </w:rPr>
            </w:r>
            <w:r w:rsidR="002F6F54">
              <w:rPr>
                <w:noProof/>
                <w:webHidden/>
              </w:rPr>
              <w:fldChar w:fldCharType="separate"/>
            </w:r>
            <w:r w:rsidR="002F6F54">
              <w:rPr>
                <w:noProof/>
                <w:webHidden/>
              </w:rPr>
              <w:t>4</w:t>
            </w:r>
            <w:r w:rsidR="002F6F54">
              <w:rPr>
                <w:noProof/>
                <w:webHidden/>
              </w:rPr>
              <w:fldChar w:fldCharType="end"/>
            </w:r>
          </w:hyperlink>
        </w:p>
        <w:p w:rsidR="00EA71DC" w:rsidRDefault="00EA71DC" w:rsidP="00B53C3C">
          <w:pPr>
            <w:pStyle w:val="23"/>
            <w:ind w:left="0" w:firstLine="0"/>
            <w:rPr>
              <w:noProof/>
            </w:rPr>
          </w:pPr>
          <w:r>
            <w:rPr>
              <w:b/>
              <w:bCs/>
            </w:rPr>
            <w:fldChar w:fldCharType="end"/>
          </w:r>
        </w:p>
      </w:sdtContent>
    </w:sdt>
    <w:p w:rsidR="00DD0E1F" w:rsidRDefault="00DD0E1F" w:rsidP="00DD0E1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DD0E1F" w:rsidRDefault="00DD0E1F" w:rsidP="00CA1291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EA71DC" w:rsidRDefault="00EA71DC">
      <w:pPr>
        <w:spacing w:after="200" w:line="276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:rsidR="00EA71DC" w:rsidRPr="002B0AA4" w:rsidRDefault="00EA71DC" w:rsidP="001F2519">
      <w:pPr>
        <w:pStyle w:val="2"/>
        <w:numPr>
          <w:ilvl w:val="0"/>
          <w:numId w:val="0"/>
        </w:numPr>
        <w:ind w:left="1135"/>
      </w:pPr>
      <w:bookmarkStart w:id="0" w:name="_Toc173490590"/>
      <w:r w:rsidRPr="002B0AA4">
        <w:lastRenderedPageBreak/>
        <w:t>Краткое содержание</w:t>
      </w:r>
      <w:bookmarkEnd w:id="0"/>
    </w:p>
    <w:p w:rsidR="00EA71DC" w:rsidRPr="006B6085" w:rsidRDefault="00836AFD" w:rsidP="00182D15">
      <w:pPr>
        <w:pStyle w:val="afd"/>
      </w:pPr>
      <w:r w:rsidRPr="00DA3B23">
        <w:t>Корректирующие операции по поступлению средств по источникам осуществляются</w:t>
      </w:r>
      <w:r>
        <w:t xml:space="preserve"> </w:t>
      </w:r>
      <w:r w:rsidRPr="00DA3B23">
        <w:t>путем формирования документа «Справка по источникам» с отрицательной суммой по одной</w:t>
      </w:r>
      <w:r>
        <w:t xml:space="preserve"> </w:t>
      </w:r>
      <w:r w:rsidRPr="00DA3B23">
        <w:t>строке источников и положительной суммой по другой строке.</w:t>
      </w:r>
      <w:r>
        <w:t xml:space="preserve"> Документ </w:t>
      </w:r>
      <w:r w:rsidRPr="00DA3B23">
        <w:t>«Справка по источникам»</w:t>
      </w:r>
      <w:r>
        <w:t xml:space="preserve"> также используется для отражения остатков прошлых лет.</w:t>
      </w:r>
    </w:p>
    <w:p w:rsidR="005C3CB7" w:rsidRPr="006B6085" w:rsidRDefault="005C3CB7" w:rsidP="00365E7C">
      <w:pPr>
        <w:jc w:val="both"/>
      </w:pPr>
    </w:p>
    <w:p w:rsidR="005C3CB7" w:rsidRPr="006B6085" w:rsidRDefault="005C3CB7" w:rsidP="001F2519">
      <w:pPr>
        <w:pStyle w:val="ad"/>
        <w:jc w:val="both"/>
      </w:pPr>
    </w:p>
    <w:p w:rsidR="00EA71DC" w:rsidRPr="006B6085" w:rsidRDefault="00EA71DC" w:rsidP="00EA71DC">
      <w:pPr>
        <w:spacing w:after="200" w:line="276" w:lineRule="auto"/>
      </w:pPr>
      <w:r w:rsidRPr="006B6085">
        <w:br w:type="page"/>
      </w:r>
    </w:p>
    <w:p w:rsidR="001F2519" w:rsidRPr="001F2519" w:rsidRDefault="00842F34" w:rsidP="004B2230">
      <w:pPr>
        <w:pStyle w:val="2"/>
        <w:numPr>
          <w:ilvl w:val="0"/>
          <w:numId w:val="16"/>
        </w:numPr>
        <w:ind w:left="426" w:hanging="426"/>
      </w:pPr>
      <w:bookmarkStart w:id="1" w:name="_Toc173490591"/>
      <w:r w:rsidRPr="00842F34">
        <w:lastRenderedPageBreak/>
        <w:t xml:space="preserve">ЭД </w:t>
      </w:r>
      <w:r w:rsidR="00836AFD">
        <w:t>«Справка по источникам</w:t>
      </w:r>
      <w:r w:rsidR="005839AC">
        <w:t>»</w:t>
      </w:r>
      <w:bookmarkEnd w:id="1"/>
    </w:p>
    <w:p w:rsidR="005C3CB7" w:rsidRDefault="002F6F54" w:rsidP="001F2519">
      <w:pPr>
        <w:pStyle w:val="2"/>
        <w:numPr>
          <w:ilvl w:val="1"/>
          <w:numId w:val="14"/>
        </w:numPr>
        <w:ind w:left="426"/>
      </w:pPr>
      <w:bookmarkStart w:id="2" w:name="_Toc173490592"/>
      <w:r w:rsidRPr="002F6F54">
        <w:t>Создание документа на примере корректировки зачисленных средств</w:t>
      </w:r>
      <w:bookmarkEnd w:id="2"/>
    </w:p>
    <w:p w:rsidR="008C094F" w:rsidRDefault="008C094F" w:rsidP="008C094F">
      <w:pPr>
        <w:pStyle w:val="afd"/>
      </w:pPr>
      <w:r w:rsidRPr="000F3D79">
        <w:t>Перейдите в</w:t>
      </w:r>
      <w:r>
        <w:t xml:space="preserve"> </w:t>
      </w:r>
      <w:r>
        <w:rPr>
          <w:lang w:val="en-US"/>
        </w:rPr>
        <w:t>ICE</w:t>
      </w:r>
      <w:r w:rsidRPr="00AC03B2">
        <w:t>-</w:t>
      </w:r>
      <w:r>
        <w:t xml:space="preserve">клиент </w:t>
      </w:r>
      <w:r w:rsidRPr="000F3D79">
        <w:t xml:space="preserve">АЦК-Финансы &gt; </w:t>
      </w:r>
      <w:r>
        <w:t>Справочники</w:t>
      </w:r>
      <w:r w:rsidRPr="000F3D79">
        <w:t xml:space="preserve"> &gt; </w:t>
      </w:r>
      <w:r>
        <w:t>АЦК-Финансы</w:t>
      </w:r>
      <w:r w:rsidRPr="000F3D79">
        <w:t xml:space="preserve"> &gt; </w:t>
      </w:r>
      <w:r w:rsidR="00DC007E">
        <w:t>Исполнение бюджета</w:t>
      </w:r>
      <w:r w:rsidRPr="000F3D79">
        <w:t xml:space="preserve"> &gt; </w:t>
      </w:r>
      <w:r w:rsidR="007A6336">
        <w:t xml:space="preserve">Исполнение источников </w:t>
      </w:r>
      <w:r w:rsidR="007A6336" w:rsidRPr="000F3D79">
        <w:t>&gt;</w:t>
      </w:r>
      <w:r w:rsidR="007A6336">
        <w:t xml:space="preserve"> Справка по источникам</w:t>
      </w:r>
      <w:r>
        <w:t>:</w:t>
      </w:r>
    </w:p>
    <w:p w:rsidR="00F57058" w:rsidRDefault="00F57058" w:rsidP="008C094F">
      <w:pPr>
        <w:pStyle w:val="afd"/>
      </w:pPr>
    </w:p>
    <w:p w:rsidR="005273F0" w:rsidRDefault="005273F0" w:rsidP="008C094F">
      <w:pPr>
        <w:pStyle w:val="afd"/>
      </w:pPr>
      <w:r>
        <w:drawing>
          <wp:inline distT="0" distB="0" distL="0" distR="0">
            <wp:extent cx="5836920" cy="2624328"/>
            <wp:effectExtent l="0" t="0" r="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4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6920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802" w:rsidRDefault="005E3802" w:rsidP="005E3802">
      <w:pPr>
        <w:pStyle w:val="afd"/>
      </w:pPr>
    </w:p>
    <w:p w:rsidR="005E3802" w:rsidRDefault="005E3802" w:rsidP="005E3802">
      <w:pPr>
        <w:pStyle w:val="afd"/>
      </w:pPr>
      <w:r w:rsidRPr="000933E8">
        <w:t>Откроется список «Справок по источникам»</w:t>
      </w:r>
      <w:r w:rsidR="00F57058">
        <w:t xml:space="preserve">. </w:t>
      </w:r>
      <w:r w:rsidRPr="000933E8">
        <w:t>Нажмите кнопку</w:t>
      </w:r>
      <w:r w:rsidR="009F50EB">
        <w:t xml:space="preserve"> «Добавить»</w:t>
      </w:r>
      <w:r w:rsidRPr="000933E8">
        <w:t>,</w:t>
      </w:r>
      <w:r w:rsidR="009F50EB">
        <w:t xml:space="preserve"> </w:t>
      </w:r>
      <w:r w:rsidRPr="000933E8">
        <w:t>чтобы создать новый документ</w:t>
      </w:r>
      <w:r w:rsidR="00F57058">
        <w:t>:</w:t>
      </w:r>
    </w:p>
    <w:p w:rsidR="00F57058" w:rsidRDefault="00F57058" w:rsidP="005E3802">
      <w:pPr>
        <w:pStyle w:val="afd"/>
      </w:pPr>
    </w:p>
    <w:p w:rsidR="009F50EB" w:rsidRPr="000933E8" w:rsidRDefault="009F50EB" w:rsidP="005E3802">
      <w:pPr>
        <w:pStyle w:val="afd"/>
      </w:pPr>
      <w:r>
        <w:drawing>
          <wp:inline distT="0" distB="0" distL="0" distR="0">
            <wp:extent cx="5768016" cy="1348740"/>
            <wp:effectExtent l="0" t="0" r="4445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4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5040" cy="135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802" w:rsidRDefault="005E3802" w:rsidP="005E3802">
      <w:pPr>
        <w:rPr>
          <w:noProof/>
          <w:color w:val="000000"/>
        </w:rPr>
      </w:pPr>
      <w:r>
        <w:br w:type="page"/>
      </w:r>
    </w:p>
    <w:p w:rsidR="005E3802" w:rsidRPr="000933E8" w:rsidRDefault="005E3802" w:rsidP="005E3802">
      <w:pPr>
        <w:pStyle w:val="afd"/>
      </w:pPr>
      <w:r w:rsidRPr="000933E8">
        <w:lastRenderedPageBreak/>
        <w:t xml:space="preserve">Откроется форма </w:t>
      </w:r>
      <w:r w:rsidR="00F57058">
        <w:t xml:space="preserve">создания </w:t>
      </w:r>
      <w:r w:rsidRPr="000933E8">
        <w:t>справки по источникам</w:t>
      </w:r>
      <w:r w:rsidR="00F57058">
        <w:t>:</w:t>
      </w:r>
    </w:p>
    <w:p w:rsidR="005E3802" w:rsidRPr="000933E8" w:rsidRDefault="00BA4CB4" w:rsidP="005E3802">
      <w:pPr>
        <w:pStyle w:val="afd"/>
        <w:ind w:firstLine="0"/>
        <w:jc w:val="center"/>
      </w:pPr>
      <w:r>
        <w:drawing>
          <wp:inline distT="0" distB="0" distL="0" distR="0">
            <wp:extent cx="4578096" cy="231343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8096" cy="2313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802" w:rsidRDefault="005E3802" w:rsidP="005E3802">
      <w:pPr>
        <w:pStyle w:val="afd"/>
      </w:pPr>
    </w:p>
    <w:p w:rsidR="005E3802" w:rsidRPr="000933E8" w:rsidRDefault="005E3802" w:rsidP="009F50EB">
      <w:pPr>
        <w:pStyle w:val="afd"/>
      </w:pPr>
      <w:r w:rsidRPr="000933E8">
        <w:t>Для</w:t>
      </w:r>
      <w:r w:rsidR="009F50EB">
        <w:t xml:space="preserve"> блока «ФО/Гл. администратор» </w:t>
      </w:r>
      <w:r w:rsidRPr="000933E8">
        <w:t>укажите организацию ФО или Администратора источников, нажав кнопку</w:t>
      </w:r>
      <w:r w:rsidR="009F50EB">
        <w:t xml:space="preserve"> троеточия ИНН</w:t>
      </w:r>
      <w:r w:rsidRPr="000933E8">
        <w:t>.</w:t>
      </w:r>
    </w:p>
    <w:p w:rsidR="005E3802" w:rsidRDefault="005E3802" w:rsidP="00BA4CB4">
      <w:pPr>
        <w:pStyle w:val="afd"/>
      </w:pPr>
      <w:r w:rsidRPr="000933E8">
        <w:t xml:space="preserve">Для поля </w:t>
      </w:r>
      <w:r w:rsidR="009F50EB">
        <w:t xml:space="preserve">«Счет» </w:t>
      </w:r>
      <w:r w:rsidRPr="000933E8">
        <w:t>укажите счет организации ФО или Администратора источников</w:t>
      </w:r>
      <w:r w:rsidR="00F57058">
        <w:t>.</w:t>
      </w:r>
    </w:p>
    <w:p w:rsidR="00BA4CB4" w:rsidRDefault="00BA4CB4" w:rsidP="00BA4CB4">
      <w:pPr>
        <w:pStyle w:val="afd"/>
      </w:pPr>
    </w:p>
    <w:p w:rsidR="005E3802" w:rsidRPr="000933E8" w:rsidRDefault="005E3802" w:rsidP="005E3802">
      <w:pPr>
        <w:pStyle w:val="afd"/>
      </w:pPr>
      <w:r w:rsidRPr="000933E8">
        <w:t>Счет может иметь тип:</w:t>
      </w:r>
    </w:p>
    <w:p w:rsidR="005E3802" w:rsidRPr="000933E8" w:rsidRDefault="00BA4CB4" w:rsidP="005E3802">
      <w:pPr>
        <w:pStyle w:val="afd"/>
      </w:pPr>
      <w:r>
        <w:t xml:space="preserve">- </w:t>
      </w:r>
      <w:r w:rsidR="005E3802" w:rsidRPr="000933E8">
        <w:t>Банковский</w:t>
      </w:r>
    </w:p>
    <w:p w:rsidR="005E3802" w:rsidRPr="000933E8" w:rsidRDefault="00BA4CB4" w:rsidP="005E3802">
      <w:pPr>
        <w:pStyle w:val="afd"/>
      </w:pPr>
      <w:r>
        <w:t xml:space="preserve">- </w:t>
      </w:r>
      <w:r w:rsidR="005E3802" w:rsidRPr="000933E8">
        <w:t>Лицевой счет по источникам в ФО</w:t>
      </w:r>
    </w:p>
    <w:p w:rsidR="005E3802" w:rsidRPr="000933E8" w:rsidRDefault="00BA4CB4" w:rsidP="005E3802">
      <w:pPr>
        <w:pStyle w:val="afd"/>
      </w:pPr>
      <w:r>
        <w:t xml:space="preserve">- </w:t>
      </w:r>
      <w:r w:rsidR="005E3802" w:rsidRPr="000933E8">
        <w:t>Лицевой счет по источникам в ФК</w:t>
      </w:r>
    </w:p>
    <w:p w:rsidR="005E3802" w:rsidRPr="000933E8" w:rsidRDefault="00BA4CB4" w:rsidP="005E3802">
      <w:pPr>
        <w:pStyle w:val="afd"/>
      </w:pPr>
      <w:r>
        <w:t xml:space="preserve">- </w:t>
      </w:r>
      <w:r w:rsidR="005E3802" w:rsidRPr="000933E8">
        <w:t>Лицевой счет бюджета в ФК</w:t>
      </w:r>
    </w:p>
    <w:p w:rsidR="00BA4CB4" w:rsidRDefault="00BA4CB4" w:rsidP="005E3802">
      <w:pPr>
        <w:pStyle w:val="afd"/>
      </w:pPr>
      <w:r>
        <w:drawing>
          <wp:inline distT="0" distB="0" distL="0" distR="0">
            <wp:extent cx="5576622" cy="3070860"/>
            <wp:effectExtent l="0" t="0" r="508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4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527" cy="307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058" w:rsidRDefault="00BA4CB4" w:rsidP="005E3802">
      <w:pPr>
        <w:pStyle w:val="afd"/>
      </w:pPr>
      <w:r>
        <w:br/>
      </w:r>
      <w:r>
        <w:br/>
      </w:r>
    </w:p>
    <w:p w:rsidR="00F57058" w:rsidRDefault="00F57058">
      <w:pPr>
        <w:spacing w:after="200" w:line="276" w:lineRule="auto"/>
        <w:rPr>
          <w:rFonts w:eastAsia="Calibri"/>
          <w:noProof/>
          <w:color w:val="000000"/>
          <w:lang w:eastAsia="ar-SA" w:bidi="en-US"/>
        </w:rPr>
      </w:pPr>
      <w:r>
        <w:br w:type="page"/>
      </w:r>
    </w:p>
    <w:p w:rsidR="00BA4CB4" w:rsidRDefault="005E3802" w:rsidP="005E3802">
      <w:pPr>
        <w:pStyle w:val="afd"/>
      </w:pPr>
      <w:r w:rsidRPr="000933E8">
        <w:lastRenderedPageBreak/>
        <w:t>Нажмите кнопку</w:t>
      </w:r>
      <w:r w:rsidR="00BA4CB4">
        <w:t xml:space="preserve"> «Добавить» </w:t>
      </w:r>
      <w:r w:rsidRPr="000933E8">
        <w:t xml:space="preserve">для </w:t>
      </w:r>
      <w:r w:rsidR="00BA4CB4">
        <w:t xml:space="preserve">добавления </w:t>
      </w:r>
      <w:r w:rsidRPr="000933E8">
        <w:t>строки</w:t>
      </w:r>
      <w:r w:rsidR="00BA4CB4">
        <w:t>, далее можно выбрать строку по кнопке «Бюджет»</w:t>
      </w:r>
      <w:r w:rsidR="00F57058">
        <w:t xml:space="preserve"> или заполнить классификацию вручную или выбором из справочников:</w:t>
      </w:r>
    </w:p>
    <w:p w:rsidR="005E3802" w:rsidRDefault="00BA4CB4" w:rsidP="005E3802">
      <w:pPr>
        <w:pStyle w:val="afd"/>
      </w:pPr>
      <w:r>
        <w:br/>
      </w:r>
      <w:r>
        <w:drawing>
          <wp:inline distT="0" distB="0" distL="0" distR="0">
            <wp:extent cx="5958840" cy="3283119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4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7273" cy="328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CB4" w:rsidRPr="000933E8" w:rsidRDefault="00BA4CB4" w:rsidP="00BA4CB4">
      <w:pPr>
        <w:pStyle w:val="afd"/>
        <w:ind w:firstLine="0"/>
      </w:pPr>
      <w:r>
        <w:drawing>
          <wp:inline distT="0" distB="0" distL="0" distR="0">
            <wp:extent cx="5999524" cy="1981200"/>
            <wp:effectExtent l="0" t="0" r="127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4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8255" cy="1987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4CB4" w:rsidRDefault="00BA4CB4" w:rsidP="005E3802">
      <w:pPr>
        <w:pStyle w:val="afd"/>
      </w:pPr>
    </w:p>
    <w:p w:rsidR="005E3802" w:rsidRDefault="005E3802" w:rsidP="00F57058">
      <w:pPr>
        <w:pStyle w:val="afd"/>
      </w:pPr>
      <w:r w:rsidRPr="000933E8">
        <w:t>В окне «Справочник источников» отметьте требуемую строку и подтвердите свой выбор.</w:t>
      </w:r>
    </w:p>
    <w:p w:rsidR="005E3802" w:rsidRPr="000933E8" w:rsidRDefault="005E3802" w:rsidP="00BA4CB4">
      <w:pPr>
        <w:pStyle w:val="afd"/>
      </w:pPr>
      <w:r w:rsidRPr="000933E8">
        <w:t>В поле «Зачислено» укажите сумму для переноса на другую строку со знаком «-»</w:t>
      </w:r>
    </w:p>
    <w:p w:rsidR="005E3802" w:rsidRDefault="00477F68" w:rsidP="005E3802">
      <w:pPr>
        <w:pStyle w:val="afd"/>
      </w:pPr>
      <w:r>
        <w:drawing>
          <wp:inline distT="0" distB="0" distL="0" distR="0">
            <wp:extent cx="5795423" cy="1920240"/>
            <wp:effectExtent l="0" t="0" r="0" b="381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4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101" cy="1922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058" w:rsidRDefault="00F57058">
      <w:pPr>
        <w:spacing w:after="200" w:line="276" w:lineRule="auto"/>
        <w:rPr>
          <w:rFonts w:eastAsia="Calibri"/>
          <w:noProof/>
          <w:color w:val="000000"/>
          <w:lang w:eastAsia="ar-SA" w:bidi="en-US"/>
        </w:rPr>
      </w:pPr>
      <w:r>
        <w:br w:type="page"/>
      </w:r>
    </w:p>
    <w:p w:rsidR="005E3802" w:rsidRDefault="005E3802" w:rsidP="005E3802">
      <w:pPr>
        <w:pStyle w:val="afd"/>
      </w:pPr>
      <w:r w:rsidRPr="000933E8">
        <w:lastRenderedPageBreak/>
        <w:t>Добавьте новую строку, нажав на кнопку</w:t>
      </w:r>
      <w:r w:rsidR="00BA4CB4">
        <w:t xml:space="preserve"> «Добавить»</w:t>
      </w:r>
      <w:r w:rsidR="00F57058">
        <w:t>.</w:t>
      </w:r>
    </w:p>
    <w:p w:rsidR="005E3802" w:rsidRDefault="00477F68" w:rsidP="005E425E">
      <w:pPr>
        <w:pStyle w:val="afd"/>
      </w:pPr>
      <w:r>
        <w:t>Добавьте</w:t>
      </w:r>
      <w:r w:rsidR="005E425E">
        <w:t xml:space="preserve">/выберите по кнопке «Бюджет» </w:t>
      </w:r>
      <w:r w:rsidR="005E3802" w:rsidRPr="000933E8">
        <w:t>строк</w:t>
      </w:r>
      <w:r w:rsidR="005E425E">
        <w:t>у для переноса суммы</w:t>
      </w:r>
      <w:r w:rsidR="00F57058">
        <w:t>.</w:t>
      </w:r>
    </w:p>
    <w:p w:rsidR="005E3802" w:rsidRPr="000933E8" w:rsidRDefault="005E3802" w:rsidP="005E3802">
      <w:pPr>
        <w:pStyle w:val="afd"/>
      </w:pPr>
      <w:r w:rsidRPr="000933E8">
        <w:t>Измените значение суммы в поле «Зачислено», убрав знак «-» и подтвердите изменения</w:t>
      </w:r>
      <w:r w:rsidR="00F57058">
        <w:t>:</w:t>
      </w:r>
    </w:p>
    <w:p w:rsidR="005E3802" w:rsidRPr="00581262" w:rsidRDefault="005E425E" w:rsidP="00581262">
      <w:pPr>
        <w:pStyle w:val="afd"/>
        <w:ind w:firstLine="0"/>
        <w:jc w:val="center"/>
      </w:pPr>
      <w:r>
        <w:drawing>
          <wp:inline distT="0" distB="0" distL="0" distR="0">
            <wp:extent cx="4581144" cy="150876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4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144" cy="150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058" w:rsidRDefault="00F57058" w:rsidP="005E3802">
      <w:pPr>
        <w:pStyle w:val="afd"/>
      </w:pPr>
    </w:p>
    <w:p w:rsidR="005E3802" w:rsidRPr="000933E8" w:rsidRDefault="005E3802" w:rsidP="005E3802">
      <w:pPr>
        <w:pStyle w:val="afd"/>
      </w:pPr>
      <w:r w:rsidRPr="000933E8">
        <w:t>В итоге документ должен содержать две строки равных по модулю, но отличных по знакам сумм «Зачислено»:</w:t>
      </w:r>
    </w:p>
    <w:p w:rsidR="005E3802" w:rsidRDefault="005E425E" w:rsidP="005E425E">
      <w:pPr>
        <w:pStyle w:val="afd"/>
        <w:ind w:firstLine="0"/>
        <w:jc w:val="center"/>
      </w:pPr>
      <w:r>
        <w:drawing>
          <wp:inline distT="0" distB="0" distL="0" distR="0">
            <wp:extent cx="4581144" cy="2508504"/>
            <wp:effectExtent l="0" t="0" r="0" b="63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5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144" cy="2508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5E" w:rsidRDefault="005E425E" w:rsidP="005E425E">
      <w:pPr>
        <w:pStyle w:val="afd"/>
        <w:ind w:firstLine="709"/>
      </w:pPr>
      <w:r>
        <w:t>Документ сохраняется на статусе «Отложен»:</w:t>
      </w:r>
    </w:p>
    <w:p w:rsidR="005E425E" w:rsidRDefault="00313C92" w:rsidP="00313C92">
      <w:pPr>
        <w:pStyle w:val="afd"/>
        <w:ind w:firstLine="709"/>
        <w:jc w:val="center"/>
      </w:pPr>
      <w:r>
        <w:drawing>
          <wp:inline distT="0" distB="0" distL="0" distR="0">
            <wp:extent cx="4869180" cy="2684875"/>
            <wp:effectExtent l="0" t="0" r="7620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5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4929" cy="268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25E" w:rsidRPr="000933E8" w:rsidRDefault="005E425E" w:rsidP="005E425E">
      <w:pPr>
        <w:pStyle w:val="afd"/>
        <w:ind w:firstLine="709"/>
      </w:pPr>
    </w:p>
    <w:p w:rsidR="00AC03B2" w:rsidRPr="00BB671B" w:rsidRDefault="00AC03B2" w:rsidP="00BB671B">
      <w:pPr>
        <w:rPr>
          <w:noProof/>
          <w:color w:val="000000"/>
        </w:rPr>
      </w:pPr>
    </w:p>
    <w:p w:rsidR="00CC1B33" w:rsidRDefault="00CC1B33" w:rsidP="00581262">
      <w:pPr>
        <w:pStyle w:val="afd"/>
        <w:ind w:firstLine="0"/>
      </w:pPr>
    </w:p>
    <w:p w:rsidR="00AC03B2" w:rsidRDefault="002F6F54" w:rsidP="00A02311">
      <w:pPr>
        <w:pStyle w:val="2"/>
        <w:numPr>
          <w:ilvl w:val="1"/>
          <w:numId w:val="14"/>
        </w:numPr>
        <w:ind w:left="426"/>
      </w:pPr>
      <w:bookmarkStart w:id="3" w:name="_Toc173490593"/>
      <w:r w:rsidRPr="002F6F54">
        <w:lastRenderedPageBreak/>
        <w:t>Обработка документа</w:t>
      </w:r>
      <w:r>
        <w:t xml:space="preserve"> </w:t>
      </w:r>
      <w:r w:rsidRPr="002F6F54">
        <w:t>на примере корректировки зачисленных средств</w:t>
      </w:r>
      <w:bookmarkEnd w:id="3"/>
    </w:p>
    <w:p w:rsidR="008C094F" w:rsidRDefault="008C094F" w:rsidP="008C094F">
      <w:pPr>
        <w:pStyle w:val="afd"/>
      </w:pPr>
      <w:r w:rsidRPr="000933E8">
        <w:t xml:space="preserve">На статусе «Отложен» документ становится доступным для обработки. Обработка производится через кнопку </w:t>
      </w:r>
      <w:r>
        <w:t xml:space="preserve">«Действия» </w:t>
      </w:r>
      <w:r w:rsidRPr="000933E8">
        <w:t>с выбором требуемого пункта в выпадающем меню:</w:t>
      </w:r>
    </w:p>
    <w:p w:rsidR="008C094F" w:rsidRDefault="008C094F" w:rsidP="008C094F">
      <w:pPr>
        <w:pStyle w:val="afd"/>
      </w:pPr>
      <w:r w:rsidRPr="000933E8">
        <w:t>Этапы обработки документа можно представить следующей схемой</w:t>
      </w:r>
    </w:p>
    <w:p w:rsidR="008C094F" w:rsidRPr="000933E8" w:rsidRDefault="008C094F" w:rsidP="008C094F">
      <w:pPr>
        <w:pStyle w:val="afd"/>
      </w:pPr>
    </w:p>
    <w:p w:rsidR="008C094F" w:rsidRDefault="008C094F" w:rsidP="008C094F">
      <w:pPr>
        <w:pStyle w:val="afd"/>
      </w:pPr>
      <w:r w:rsidRPr="000933E8">
        <w:drawing>
          <wp:inline distT="0" distB="0" distL="0" distR="0" wp14:anchorId="4EAD968A" wp14:editId="74750991">
            <wp:extent cx="4422098" cy="899409"/>
            <wp:effectExtent l="19050" t="0" r="17145" b="0"/>
            <wp:docPr id="74" name="Схема 7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:rsidR="008C094F" w:rsidRPr="000933E8" w:rsidRDefault="008C094F" w:rsidP="008C094F">
      <w:pPr>
        <w:pStyle w:val="afd"/>
      </w:pPr>
    </w:p>
    <w:p w:rsidR="008C094F" w:rsidRPr="000933E8" w:rsidRDefault="008C094F" w:rsidP="008C094F">
      <w:pPr>
        <w:pStyle w:val="afd"/>
      </w:pPr>
      <w:r w:rsidRPr="000933E8">
        <w:drawing>
          <wp:inline distT="0" distB="0" distL="0" distR="0" wp14:anchorId="48FCECEC" wp14:editId="2A19ED48">
            <wp:extent cx="5502303" cy="1486894"/>
            <wp:effectExtent l="19050" t="0" r="22225" b="0"/>
            <wp:docPr id="121" name="Схема 1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8C094F" w:rsidRDefault="008C094F" w:rsidP="008C094F">
      <w:pPr>
        <w:pStyle w:val="afd"/>
      </w:pPr>
    </w:p>
    <w:p w:rsidR="008C094F" w:rsidRPr="000933E8" w:rsidRDefault="008C094F" w:rsidP="008C094F">
      <w:pPr>
        <w:pStyle w:val="afd"/>
      </w:pPr>
      <w:r w:rsidRPr="000933E8">
        <w:t>В меню</w:t>
      </w:r>
      <w:r w:rsidR="004E58DB">
        <w:t xml:space="preserve"> «Действия» </w:t>
      </w:r>
      <w:r w:rsidRPr="000933E8">
        <w:t>на статусе «Отложен» доступны следующие пункты:</w:t>
      </w:r>
    </w:p>
    <w:p w:rsidR="008C094F" w:rsidRPr="000933E8" w:rsidRDefault="008C094F" w:rsidP="008C094F">
      <w:pPr>
        <w:pStyle w:val="afd"/>
      </w:pPr>
      <w:r w:rsidRPr="000933E8">
        <w:t>«Сформировать уведомление об уточнении вида и принадлежности платежа» - при выполнении действия по ЭД «Справка по источникам» формируется ЭД «Уведомление об уточнении вида и принадлежности платежа» в статусе «Отложен». ЭД «Справка по источникам» переходит в статус «Исполнение». После обработки ЭД «Уведомление об уточнении вида и принадлежности платежа» ЭД «Справка по источникам» переходят в статус «</w:t>
      </w:r>
      <w:r w:rsidR="00E04A8E">
        <w:t>О</w:t>
      </w:r>
      <w:r w:rsidRPr="000933E8">
        <w:t>бработка завершена».</w:t>
      </w:r>
    </w:p>
    <w:p w:rsidR="008C094F" w:rsidRPr="000933E8" w:rsidRDefault="008C094F" w:rsidP="008C094F">
      <w:pPr>
        <w:pStyle w:val="afd"/>
      </w:pPr>
      <w:r w:rsidRPr="000933E8">
        <w:t>«Обработать» – документ переходит в статус «Обработка завершена». Формируются жесткие бухгалтерские проводки.</w:t>
      </w:r>
    </w:p>
    <w:p w:rsidR="008C094F" w:rsidRPr="000933E8" w:rsidRDefault="005D0CAA" w:rsidP="008C094F">
      <w:pPr>
        <w:pStyle w:val="afd"/>
      </w:pPr>
      <w:r>
        <w:t>«</w:t>
      </w:r>
      <w:r w:rsidR="008C094F" w:rsidRPr="000933E8">
        <w:t>Удалить</w:t>
      </w:r>
      <w:r>
        <w:t>»</w:t>
      </w:r>
      <w:r w:rsidR="008C094F" w:rsidRPr="000933E8">
        <w:t xml:space="preserve"> – документ переходит в статус «</w:t>
      </w:r>
      <w:r>
        <w:t>У</w:t>
      </w:r>
      <w:r w:rsidR="008C094F" w:rsidRPr="000933E8">
        <w:t xml:space="preserve">дален» и не подлежит дальнейшей обработке. </w:t>
      </w:r>
    </w:p>
    <w:p w:rsidR="008C094F" w:rsidRPr="000933E8" w:rsidRDefault="005D0CAA" w:rsidP="008C094F">
      <w:pPr>
        <w:pStyle w:val="afd"/>
      </w:pPr>
      <w:r>
        <w:drawing>
          <wp:inline distT="0" distB="0" distL="0" distR="0">
            <wp:extent cx="5466586" cy="1607820"/>
            <wp:effectExtent l="0" t="0" r="127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53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8348" cy="1611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94F" w:rsidRPr="000933E8" w:rsidRDefault="008C094F" w:rsidP="008C094F">
      <w:pPr>
        <w:pStyle w:val="afd"/>
      </w:pPr>
      <w:r w:rsidRPr="000933E8">
        <w:t>В меню</w:t>
      </w:r>
      <w:r w:rsidR="0070597D">
        <w:t xml:space="preserve"> «Действия» </w:t>
      </w:r>
      <w:r w:rsidRPr="000933E8">
        <w:t>на статусе «Обработка завершена» доступны следующие пункты:</w:t>
      </w:r>
    </w:p>
    <w:p w:rsidR="002A38C1" w:rsidRDefault="008C094F" w:rsidP="0010626E">
      <w:pPr>
        <w:pStyle w:val="afd"/>
      </w:pPr>
      <w:r w:rsidRPr="000933E8">
        <w:t xml:space="preserve">«Отложить» – документ возвращается в статус «Отложен». Документ становится доступным для редактирования. </w:t>
      </w:r>
      <w:bookmarkStart w:id="4" w:name="_GoBack"/>
      <w:bookmarkEnd w:id="4"/>
    </w:p>
    <w:p w:rsidR="0010626E" w:rsidRPr="00E04A8E" w:rsidRDefault="0010626E" w:rsidP="0010626E">
      <w:pPr>
        <w:pStyle w:val="afd"/>
      </w:pPr>
    </w:p>
    <w:p w:rsidR="000427CC" w:rsidRDefault="000427CC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F57058" w:rsidRDefault="00F57058">
      <w:pPr>
        <w:spacing w:after="200" w:line="276" w:lineRule="auto"/>
        <w:rPr>
          <w:rFonts w:ascii="Segoe UI" w:eastAsia="Calibri" w:hAnsi="Segoe UI" w:cs="Segoe UI"/>
          <w:b/>
          <w:color w:val="243770"/>
          <w:sz w:val="36"/>
          <w:szCs w:val="32"/>
          <w:lang w:eastAsia="en-US"/>
        </w:rPr>
      </w:pPr>
      <w:bookmarkStart w:id="5" w:name="_Hlk80869995"/>
      <w:r>
        <w:rPr>
          <w:rFonts w:ascii="Segoe UI" w:hAnsi="Segoe UI" w:cs="Segoe UI"/>
          <w:color w:val="243770"/>
          <w:sz w:val="36"/>
        </w:rPr>
        <w:br w:type="page"/>
      </w:r>
    </w:p>
    <w:p w:rsidR="0094786D" w:rsidRPr="000B63F8" w:rsidRDefault="002A38C1" w:rsidP="000B63F8">
      <w:pPr>
        <w:pStyle w:val="AnnotContentAnnotacia"/>
        <w:spacing w:line="276" w:lineRule="auto"/>
        <w:jc w:val="left"/>
        <w:rPr>
          <w:rFonts w:ascii="Segoe UI" w:hAnsi="Segoe UI" w:cs="Segoe UI"/>
          <w:color w:val="243770"/>
          <w:sz w:val="36"/>
        </w:rPr>
      </w:pPr>
      <w:r w:rsidRPr="000B63F8">
        <w:rPr>
          <w:rFonts w:ascii="Segoe UI" w:hAnsi="Segoe UI" w:cs="Segoe UI"/>
          <w:color w:val="243770"/>
          <w:sz w:val="36"/>
        </w:rPr>
        <w:lastRenderedPageBreak/>
        <w:t>НАШИ КОНТАКТЫ</w:t>
      </w:r>
      <w:bookmarkEnd w:id="5"/>
    </w:p>
    <w:p w:rsidR="000427CC" w:rsidRPr="0094786D" w:rsidRDefault="000427CC" w:rsidP="002A38C1">
      <w:pPr>
        <w:pStyle w:val="Comment"/>
        <w:ind w:firstLine="0"/>
        <w:rPr>
          <w:rFonts w:ascii="Segoe UI" w:hAnsi="Segoe UI" w:cs="Segoe UI"/>
          <w:sz w:val="22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2A38C1" w:rsidRPr="0094786D" w:rsidTr="00E20081">
        <w:trPr>
          <w:trHeight w:val="331"/>
        </w:trPr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Звоните:</w:t>
            </w:r>
          </w:p>
        </w:tc>
        <w:tc>
          <w:tcPr>
            <w:tcW w:w="4786" w:type="dxa"/>
          </w:tcPr>
          <w:p w:rsidR="002A38C1" w:rsidRPr="000427CC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243770"/>
                <w:sz w:val="28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Пишите:</w:t>
            </w:r>
          </w:p>
        </w:tc>
      </w:tr>
      <w:tr w:rsidR="002A38C1" w:rsidRPr="0094786D" w:rsidTr="00E20081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(495) 784-70-00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proofErr w:type="spellStart"/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bft</w:t>
            </w:r>
            <w:proofErr w:type="spellEnd"/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@</w:t>
            </w:r>
            <w:proofErr w:type="spellStart"/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bftcom</w:t>
            </w:r>
            <w:proofErr w:type="spellEnd"/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.</w:t>
            </w:r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com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</w:p>
        </w:tc>
      </w:tr>
      <w:tr w:rsidR="002A38C1" w:rsidRPr="0094786D" w:rsidTr="00E20081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Будьте с нами онлайн:</w:t>
            </w: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color w:val="auto"/>
                <w:sz w:val="24"/>
              </w:rPr>
            </w:pPr>
            <w:r w:rsidRPr="000427CC">
              <w:rPr>
                <w:rFonts w:ascii="Segoe UI" w:hAnsi="Segoe UI" w:cs="Segoe UI"/>
                <w:color w:val="243770"/>
                <w:sz w:val="28"/>
              </w:rPr>
              <w:t>Приезжайте:</w:t>
            </w:r>
          </w:p>
        </w:tc>
      </w:tr>
      <w:tr w:rsidR="002A38C1" w:rsidRPr="0094786D" w:rsidTr="00E20081">
        <w:tc>
          <w:tcPr>
            <w:tcW w:w="4785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  <w:lang w:val="en-US"/>
              </w:rPr>
              <w:t>www.bftcom.com</w:t>
            </w:r>
          </w:p>
        </w:tc>
        <w:tc>
          <w:tcPr>
            <w:tcW w:w="4786" w:type="dxa"/>
          </w:tcPr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129085, г. Москва,</w:t>
            </w:r>
          </w:p>
          <w:p w:rsidR="002A38C1" w:rsidRPr="0094786D" w:rsidRDefault="002A38C1" w:rsidP="00C366AE">
            <w:pPr>
              <w:pStyle w:val="AnnotContentAnnotacia"/>
              <w:spacing w:after="0" w:line="240" w:lineRule="auto"/>
              <w:ind w:left="-100" w:firstLine="100"/>
              <w:jc w:val="left"/>
              <w:rPr>
                <w:rFonts w:ascii="Segoe UI" w:hAnsi="Segoe UI" w:cs="Segoe UI"/>
                <w:b w:val="0"/>
                <w:color w:val="auto"/>
                <w:sz w:val="24"/>
              </w:rPr>
            </w:pPr>
            <w:r w:rsidRPr="0094786D">
              <w:rPr>
                <w:rFonts w:ascii="Segoe UI" w:hAnsi="Segoe UI" w:cs="Segoe UI"/>
                <w:b w:val="0"/>
                <w:color w:val="auto"/>
                <w:sz w:val="24"/>
              </w:rPr>
              <w:t>ул. Годовикова, д. 9, стр. 17</w:t>
            </w:r>
          </w:p>
        </w:tc>
      </w:tr>
    </w:tbl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ED00A6" w:rsidRDefault="00ED00A6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0427CC" w:rsidRDefault="000427CC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Pr="0094786D" w:rsidRDefault="002A38C1" w:rsidP="00C366AE">
      <w:pPr>
        <w:ind w:firstLine="142"/>
        <w:rPr>
          <w:rFonts w:ascii="Segoe UI" w:hAnsi="Segoe UI" w:cs="Segoe UI"/>
          <w:b/>
          <w:color w:val="1F497D" w:themeColor="text2"/>
        </w:rPr>
      </w:pPr>
      <w:r w:rsidRPr="000B63F8">
        <w:rPr>
          <w:rFonts w:ascii="Segoe UI" w:hAnsi="Segoe UI" w:cs="Segoe UI"/>
          <w:b/>
          <w:color w:val="243770"/>
          <w:sz w:val="28"/>
        </w:rPr>
        <w:t>Дружите с нами в социальных сетях:</w:t>
      </w:r>
    </w:p>
    <w:p w:rsidR="002A38C1" w:rsidRDefault="002A38C1" w:rsidP="002A38C1">
      <w:pPr>
        <w:rPr>
          <w:rFonts w:ascii="Arial" w:hAnsi="Arial" w:cs="Arial"/>
          <w:b/>
        </w:rPr>
      </w:pPr>
    </w:p>
    <w:p w:rsidR="000427CC" w:rsidRPr="00451D48" w:rsidRDefault="000427CC" w:rsidP="002A38C1">
      <w:pPr>
        <w:rPr>
          <w:rFonts w:ascii="Arial" w:hAnsi="Arial" w:cs="Arial"/>
          <w:b/>
        </w:rPr>
      </w:pPr>
    </w:p>
    <w:tbl>
      <w:tblPr>
        <w:tblStyle w:val="a9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5246"/>
      </w:tblGrid>
      <w:tr w:rsidR="002A38C1" w:rsidRPr="00451D48" w:rsidTr="00E20081">
        <w:tc>
          <w:tcPr>
            <w:tcW w:w="4785" w:type="dxa"/>
          </w:tcPr>
          <w:p w:rsidR="000B63F8" w:rsidRDefault="002A38C1" w:rsidP="00E20081">
            <w:pPr>
              <w:rPr>
                <w:rFonts w:ascii="Segoe UI" w:hAnsi="Segoe UI" w:cs="Segoe UI"/>
                <w:b/>
                <w:sz w:val="20"/>
              </w:rPr>
            </w:pPr>
            <w:r w:rsidRPr="0094786D">
              <w:rPr>
                <w:rFonts w:ascii="Segoe UI" w:hAnsi="Segoe UI" w:cs="Segoe UI"/>
                <w:b/>
                <w:noProof/>
                <w:sz w:val="20"/>
              </w:rPr>
              <w:drawing>
                <wp:anchor distT="0" distB="0" distL="114300" distR="114300" simplePos="0" relativeHeight="251659264" behindDoc="0" locked="0" layoutInCell="1" allowOverlap="1" wp14:anchorId="030C9C39" wp14:editId="15D1F7E6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3175</wp:posOffset>
                  </wp:positionV>
                  <wp:extent cx="487680" cy="487680"/>
                  <wp:effectExtent l="0" t="0" r="7620" b="7620"/>
                  <wp:wrapSquare wrapText="bothSides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БФТ\САЙТ БФТ\Иконки\Соцсети\vk_r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786D">
              <w:rPr>
                <w:rFonts w:ascii="Segoe UI" w:hAnsi="Segoe UI" w:cs="Segoe UI"/>
                <w:b/>
                <w:sz w:val="20"/>
              </w:rPr>
              <w:t xml:space="preserve"> </w:t>
            </w:r>
          </w:p>
          <w:p w:rsidR="002A38C1" w:rsidRPr="000B63F8" w:rsidRDefault="000B63F8" w:rsidP="00E20081">
            <w:pPr>
              <w:rPr>
                <w:rFonts w:ascii="Segoe UI" w:hAnsi="Segoe UI" w:cs="Segoe UI"/>
                <w:b/>
                <w:sz w:val="20"/>
              </w:rPr>
            </w:pPr>
            <w:r>
              <w:rPr>
                <w:rFonts w:ascii="Segoe UI" w:hAnsi="Segoe UI" w:cs="Segoe UI"/>
              </w:rPr>
              <w:t xml:space="preserve">  </w:t>
            </w:r>
            <w:proofErr w:type="spellStart"/>
            <w:r w:rsidR="002A38C1" w:rsidRPr="0094786D">
              <w:rPr>
                <w:rFonts w:ascii="Segoe UI" w:hAnsi="Segoe UI" w:cs="Segoe UI"/>
                <w:lang w:val="en-US"/>
              </w:rPr>
              <w:t>vk</w:t>
            </w:r>
            <w:proofErr w:type="spellEnd"/>
            <w:r w:rsidR="002A38C1" w:rsidRPr="0094786D">
              <w:rPr>
                <w:rFonts w:ascii="Segoe UI" w:hAnsi="Segoe UI" w:cs="Segoe UI"/>
              </w:rPr>
              <w:t>.</w:t>
            </w:r>
            <w:r w:rsidR="002A38C1" w:rsidRPr="0094786D">
              <w:rPr>
                <w:rFonts w:ascii="Segoe UI" w:hAnsi="Segoe UI" w:cs="Segoe UI"/>
                <w:lang w:val="en-US"/>
              </w:rPr>
              <w:t>com</w:t>
            </w:r>
            <w:r w:rsidR="002A38C1" w:rsidRPr="0094786D">
              <w:rPr>
                <w:rFonts w:ascii="Segoe UI" w:hAnsi="Segoe UI" w:cs="Segoe UI"/>
              </w:rPr>
              <w:t>/</w:t>
            </w:r>
            <w:proofErr w:type="spellStart"/>
            <w:r w:rsidR="002A38C1" w:rsidRPr="0094786D">
              <w:rPr>
                <w:rFonts w:ascii="Segoe UI" w:hAnsi="Segoe UI" w:cs="Segoe UI"/>
                <w:lang w:val="en-US"/>
              </w:rPr>
              <w:t>bftcom</w:t>
            </w:r>
            <w:proofErr w:type="spellEnd"/>
          </w:p>
          <w:p w:rsidR="002A38C1" w:rsidRPr="0094786D" w:rsidRDefault="002A38C1" w:rsidP="00E20081">
            <w:pPr>
              <w:rPr>
                <w:rFonts w:ascii="Segoe UI" w:hAnsi="Segoe UI" w:cs="Segoe UI"/>
                <w:b/>
                <w:sz w:val="20"/>
              </w:rPr>
            </w:pPr>
          </w:p>
        </w:tc>
        <w:tc>
          <w:tcPr>
            <w:tcW w:w="5246" w:type="dxa"/>
          </w:tcPr>
          <w:p w:rsidR="002A38C1" w:rsidRPr="0094786D" w:rsidRDefault="002A38C1" w:rsidP="00E20081">
            <w:pPr>
              <w:rPr>
                <w:rFonts w:ascii="Segoe UI" w:hAnsi="Segoe UI" w:cs="Segoe UI"/>
              </w:rPr>
            </w:pPr>
            <w:r w:rsidRPr="0094786D">
              <w:rPr>
                <w:rFonts w:ascii="Segoe UI" w:hAnsi="Segoe UI" w:cs="Segoe UI"/>
                <w:noProof/>
              </w:rPr>
              <w:drawing>
                <wp:anchor distT="0" distB="0" distL="114300" distR="114300" simplePos="0" relativeHeight="251660288" behindDoc="0" locked="0" layoutInCell="1" allowOverlap="1" wp14:anchorId="331FE715" wp14:editId="69F0E7C5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4445</wp:posOffset>
                  </wp:positionV>
                  <wp:extent cx="487680" cy="485140"/>
                  <wp:effectExtent l="0" t="0" r="7620" b="0"/>
                  <wp:wrapSquare wrapText="bothSides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ce_red.pn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" cy="48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4786D">
              <w:rPr>
                <w:rFonts w:ascii="Segoe UI" w:hAnsi="Segoe UI" w:cs="Segoe UI"/>
              </w:rPr>
              <w:t xml:space="preserve"> </w:t>
            </w:r>
          </w:p>
          <w:p w:rsidR="00ED00A6" w:rsidRPr="0094786D" w:rsidRDefault="000B63F8" w:rsidP="00E20081">
            <w:pPr>
              <w:rPr>
                <w:rFonts w:ascii="Segoe UI" w:hAnsi="Segoe UI" w:cs="Segoe UI"/>
                <w:lang w:val="en-US"/>
              </w:rPr>
            </w:pPr>
            <w:r>
              <w:rPr>
                <w:rFonts w:ascii="Segoe UI" w:hAnsi="Segoe UI" w:cs="Segoe UI"/>
              </w:rPr>
              <w:t xml:space="preserve">  </w:t>
            </w:r>
            <w:r w:rsidRPr="000B63F8">
              <w:rPr>
                <w:rFonts w:ascii="Segoe UI" w:hAnsi="Segoe UI" w:cs="Segoe UI"/>
              </w:rPr>
              <w:t>t.me/</w:t>
            </w:r>
            <w:proofErr w:type="spellStart"/>
            <w:r w:rsidRPr="000B63F8">
              <w:rPr>
                <w:rFonts w:ascii="Segoe UI" w:hAnsi="Segoe UI" w:cs="Segoe UI"/>
              </w:rPr>
              <w:t>ExpertBFT_bot</w:t>
            </w:r>
            <w:proofErr w:type="spellEnd"/>
          </w:p>
          <w:p w:rsidR="00ED00A6" w:rsidRPr="0094786D" w:rsidRDefault="00ED00A6" w:rsidP="00E20081">
            <w:pPr>
              <w:rPr>
                <w:rFonts w:ascii="Segoe UI" w:hAnsi="Segoe UI" w:cs="Segoe UI"/>
                <w:b/>
                <w:sz w:val="20"/>
              </w:rPr>
            </w:pPr>
          </w:p>
        </w:tc>
      </w:tr>
      <w:tr w:rsidR="000427CC" w:rsidRPr="00451D48" w:rsidTr="00E20081">
        <w:trPr>
          <w:gridAfter w:val="1"/>
          <w:wAfter w:w="5246" w:type="dxa"/>
        </w:trPr>
        <w:tc>
          <w:tcPr>
            <w:tcW w:w="4785" w:type="dxa"/>
          </w:tcPr>
          <w:p w:rsidR="000427CC" w:rsidRPr="0094786D" w:rsidRDefault="000427CC" w:rsidP="00E20081">
            <w:pPr>
              <w:rPr>
                <w:rFonts w:ascii="Segoe UI" w:hAnsi="Segoe UI" w:cs="Segoe UI"/>
              </w:rPr>
            </w:pPr>
          </w:p>
          <w:p w:rsidR="000427CC" w:rsidRPr="0094786D" w:rsidRDefault="000427CC" w:rsidP="00E20081">
            <w:pPr>
              <w:rPr>
                <w:rFonts w:ascii="Segoe UI" w:hAnsi="Segoe UI" w:cs="Segoe UI"/>
                <w:b/>
                <w:sz w:val="20"/>
              </w:rPr>
            </w:pPr>
          </w:p>
        </w:tc>
      </w:tr>
    </w:tbl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p w:rsidR="002A38C1" w:rsidRDefault="002A38C1" w:rsidP="00566E6F">
      <w:pPr>
        <w:spacing w:after="200" w:line="276" w:lineRule="auto"/>
        <w:rPr>
          <w:rFonts w:ascii="Arial" w:hAnsi="Arial" w:cs="Arial"/>
          <w:b/>
          <w:sz w:val="22"/>
          <w:szCs w:val="22"/>
        </w:rPr>
      </w:pPr>
    </w:p>
    <w:sectPr w:rsidR="002A38C1" w:rsidSect="004F4AB2">
      <w:headerReference w:type="first" r:id="rId38"/>
      <w:footerReference w:type="first" r:id="rId39"/>
      <w:pgSz w:w="11906" w:h="16838" w:code="9"/>
      <w:pgMar w:top="1134" w:right="851" w:bottom="1134" w:left="1418" w:header="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53BBA" w:rsidRDefault="00153BBA" w:rsidP="00A044EA">
      <w:r>
        <w:separator/>
      </w:r>
    </w:p>
  </w:endnote>
  <w:endnote w:type="continuationSeparator" w:id="0">
    <w:p w:rsidR="00153BBA" w:rsidRDefault="00153BBA" w:rsidP="00A044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24273207"/>
      <w:docPartObj>
        <w:docPartGallery w:val="Page Numbers (Bottom of Page)"/>
        <w:docPartUnique/>
      </w:docPartObj>
    </w:sdtPr>
    <w:sdtEndPr/>
    <w:sdtContent>
      <w:p w:rsidR="00CA1291" w:rsidRDefault="00070D18" w:rsidP="00070D1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F4AB2" w:rsidRDefault="004F4AB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53BBA" w:rsidRDefault="00153BBA" w:rsidP="00A044EA">
      <w:r>
        <w:separator/>
      </w:r>
    </w:p>
  </w:footnote>
  <w:footnote w:type="continuationSeparator" w:id="0">
    <w:p w:rsidR="00153BBA" w:rsidRDefault="00153BBA" w:rsidP="00A044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11760" w:rsidRDefault="00611760">
    <w:pPr>
      <w:pStyle w:val="a5"/>
    </w:pPr>
  </w:p>
  <w:p w:rsidR="00027D04" w:rsidRDefault="00027D04" w:rsidP="00027D04">
    <w:pPr>
      <w:pStyle w:val="a5"/>
      <w:tabs>
        <w:tab w:val="clear" w:pos="9355"/>
        <w:tab w:val="right" w:pos="9639"/>
      </w:tabs>
      <w:jc w:val="right"/>
      <w:rPr>
        <w:rFonts w:ascii="Arial" w:hAnsi="Arial" w:cs="Arial"/>
        <w:color w:val="1F497D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7D8A" w:rsidRDefault="00E91D01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3840" behindDoc="1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5941" cy="10705197"/>
          <wp:effectExtent l="0" t="0" r="0" b="1270"/>
          <wp:wrapNone/>
          <wp:docPr id="14" name="Рисунок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01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5941" cy="107051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66E6F" w:rsidRDefault="0094786D" w:rsidP="003831C9">
    <w:pPr>
      <w:pStyle w:val="a5"/>
      <w:ind w:left="-1418"/>
    </w:pPr>
    <w:r>
      <w:rPr>
        <w:noProof/>
      </w:rPr>
      <w:drawing>
        <wp:anchor distT="0" distB="0" distL="114300" distR="114300" simplePos="0" relativeHeight="251685888" behindDoc="1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42518" cy="10672056"/>
          <wp:effectExtent l="0" t="0" r="1905" b="0"/>
          <wp:wrapNone/>
          <wp:docPr id="11" name="Рисунок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03-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2518" cy="106720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F4BA3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A91A04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B61AE2"/>
    <w:multiLevelType w:val="hybridMultilevel"/>
    <w:tmpl w:val="09D228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15DE4"/>
    <w:multiLevelType w:val="hybridMultilevel"/>
    <w:tmpl w:val="E3828F46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350D6811"/>
    <w:multiLevelType w:val="multilevel"/>
    <w:tmpl w:val="863AC63C"/>
    <w:lvl w:ilvl="0">
      <w:start w:val="1"/>
      <w:numFmt w:val="decimal"/>
      <w:pStyle w:val="1"/>
      <w:lvlText w:val="%1"/>
      <w:lvlJc w:val="left"/>
      <w:pPr>
        <w:ind w:left="6669" w:hanging="432"/>
      </w:pPr>
      <w:rPr>
        <w:rFonts w:ascii="Arial" w:hAnsi="Arial" w:cs="Arial" w:hint="default"/>
        <w:color w:val="FFFFFF"/>
        <w:sz w:val="144"/>
        <w:szCs w:val="120"/>
      </w:rPr>
    </w:lvl>
    <w:lvl w:ilvl="1">
      <w:start w:val="1"/>
      <w:numFmt w:val="decimal"/>
      <w:pStyle w:val="2"/>
      <w:lvlText w:val="%1.%2"/>
      <w:lvlJc w:val="left"/>
      <w:pPr>
        <w:ind w:left="780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6957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7101" w:hanging="86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5"/>
      <w:lvlText w:val="%1.%2.%3.%4.%5"/>
      <w:lvlJc w:val="left"/>
      <w:pPr>
        <w:ind w:left="8663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7389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7533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7677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7821" w:hanging="1584"/>
      </w:pPr>
      <w:rPr>
        <w:rFonts w:hint="default"/>
      </w:rPr>
    </w:lvl>
  </w:abstractNum>
  <w:abstractNum w:abstractNumId="5" w15:restartNumberingAfterBreak="0">
    <w:nsid w:val="3CDF0074"/>
    <w:multiLevelType w:val="hybridMultilevel"/>
    <w:tmpl w:val="911ED3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052C1E"/>
    <w:multiLevelType w:val="hybridMultilevel"/>
    <w:tmpl w:val="D10A15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45216B6"/>
    <w:multiLevelType w:val="hybridMultilevel"/>
    <w:tmpl w:val="6038BC7A"/>
    <w:lvl w:ilvl="0" w:tplc="046AAECE">
      <w:start w:val="1"/>
      <w:numFmt w:val="decimal"/>
      <w:lvlText w:val="%1."/>
      <w:lvlJc w:val="left"/>
      <w:pPr>
        <w:ind w:left="930" w:hanging="570"/>
      </w:pPr>
      <w:rPr>
        <w:rFonts w:hint="default"/>
        <w:sz w:val="23"/>
        <w:szCs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4833655"/>
    <w:multiLevelType w:val="multilevel"/>
    <w:tmpl w:val="05001F3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</w:rPr>
    </w:lvl>
  </w:abstractNum>
  <w:abstractNum w:abstractNumId="9" w15:restartNumberingAfterBreak="0">
    <w:nsid w:val="6E6E3CFF"/>
    <w:multiLevelType w:val="hybridMultilevel"/>
    <w:tmpl w:val="7BB2E2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0D692F"/>
    <w:multiLevelType w:val="hybridMultilevel"/>
    <w:tmpl w:val="FE40A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67948E9"/>
    <w:multiLevelType w:val="hybridMultilevel"/>
    <w:tmpl w:val="A3D6F5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0"/>
  </w:num>
  <w:num w:numId="4">
    <w:abstractNumId w:val="11"/>
  </w:num>
  <w:num w:numId="5">
    <w:abstractNumId w:val="5"/>
  </w:num>
  <w:num w:numId="6">
    <w:abstractNumId w:val="7"/>
  </w:num>
  <w:num w:numId="7">
    <w:abstractNumId w:val="1"/>
  </w:num>
  <w:num w:numId="8">
    <w:abstractNumId w:val="9"/>
  </w:num>
  <w:num w:numId="9">
    <w:abstractNumId w:val="6"/>
  </w:num>
  <w:num w:numId="10">
    <w:abstractNumId w:val="4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4"/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ACD"/>
    <w:rsid w:val="00001C2A"/>
    <w:rsid w:val="0000393D"/>
    <w:rsid w:val="00006931"/>
    <w:rsid w:val="000128A8"/>
    <w:rsid w:val="00016A35"/>
    <w:rsid w:val="000234C0"/>
    <w:rsid w:val="000268B5"/>
    <w:rsid w:val="00027D04"/>
    <w:rsid w:val="0003285E"/>
    <w:rsid w:val="00035542"/>
    <w:rsid w:val="00036B5B"/>
    <w:rsid w:val="000427CC"/>
    <w:rsid w:val="00043A25"/>
    <w:rsid w:val="00043CEA"/>
    <w:rsid w:val="0005070E"/>
    <w:rsid w:val="00050BE2"/>
    <w:rsid w:val="00061750"/>
    <w:rsid w:val="000658C0"/>
    <w:rsid w:val="00070D18"/>
    <w:rsid w:val="00077D66"/>
    <w:rsid w:val="00093DF2"/>
    <w:rsid w:val="000A749E"/>
    <w:rsid w:val="000B63F8"/>
    <w:rsid w:val="000B6D73"/>
    <w:rsid w:val="000B6FE3"/>
    <w:rsid w:val="000C0F1A"/>
    <w:rsid w:val="000C6924"/>
    <w:rsid w:val="000D3923"/>
    <w:rsid w:val="000F08BD"/>
    <w:rsid w:val="000F50C2"/>
    <w:rsid w:val="00101DBB"/>
    <w:rsid w:val="0010626E"/>
    <w:rsid w:val="00107D8A"/>
    <w:rsid w:val="00111082"/>
    <w:rsid w:val="001153F7"/>
    <w:rsid w:val="00124E88"/>
    <w:rsid w:val="00136DA6"/>
    <w:rsid w:val="001371ED"/>
    <w:rsid w:val="00141046"/>
    <w:rsid w:val="001432C2"/>
    <w:rsid w:val="001511F3"/>
    <w:rsid w:val="00153BBA"/>
    <w:rsid w:val="001563AF"/>
    <w:rsid w:val="00164299"/>
    <w:rsid w:val="001713BC"/>
    <w:rsid w:val="00172C53"/>
    <w:rsid w:val="001736E0"/>
    <w:rsid w:val="00176710"/>
    <w:rsid w:val="00182D15"/>
    <w:rsid w:val="00191CC1"/>
    <w:rsid w:val="001A591E"/>
    <w:rsid w:val="001A5FE3"/>
    <w:rsid w:val="001A646E"/>
    <w:rsid w:val="001C0552"/>
    <w:rsid w:val="001C0C1B"/>
    <w:rsid w:val="001C4CB0"/>
    <w:rsid w:val="001C65CF"/>
    <w:rsid w:val="001E4F91"/>
    <w:rsid w:val="001E7B99"/>
    <w:rsid w:val="001F0C56"/>
    <w:rsid w:val="001F1400"/>
    <w:rsid w:val="001F2519"/>
    <w:rsid w:val="001F3355"/>
    <w:rsid w:val="001F3FB0"/>
    <w:rsid w:val="001F4D4F"/>
    <w:rsid w:val="001F6D72"/>
    <w:rsid w:val="002005DC"/>
    <w:rsid w:val="00220054"/>
    <w:rsid w:val="002206F2"/>
    <w:rsid w:val="00222C6E"/>
    <w:rsid w:val="00224D31"/>
    <w:rsid w:val="00224DF5"/>
    <w:rsid w:val="0023171B"/>
    <w:rsid w:val="00232FDE"/>
    <w:rsid w:val="002338D0"/>
    <w:rsid w:val="00235321"/>
    <w:rsid w:val="00237E55"/>
    <w:rsid w:val="002433D3"/>
    <w:rsid w:val="00243E80"/>
    <w:rsid w:val="00250865"/>
    <w:rsid w:val="002535C0"/>
    <w:rsid w:val="002546A1"/>
    <w:rsid w:val="00256B34"/>
    <w:rsid w:val="00256E29"/>
    <w:rsid w:val="002744BE"/>
    <w:rsid w:val="002744C3"/>
    <w:rsid w:val="00275483"/>
    <w:rsid w:val="00283383"/>
    <w:rsid w:val="002849AC"/>
    <w:rsid w:val="002850E6"/>
    <w:rsid w:val="00292AC2"/>
    <w:rsid w:val="00295116"/>
    <w:rsid w:val="002967F7"/>
    <w:rsid w:val="00296CA8"/>
    <w:rsid w:val="002A03F9"/>
    <w:rsid w:val="002A2EC3"/>
    <w:rsid w:val="002A38C1"/>
    <w:rsid w:val="002A6C2C"/>
    <w:rsid w:val="002B0AA4"/>
    <w:rsid w:val="002B3478"/>
    <w:rsid w:val="002B5EFF"/>
    <w:rsid w:val="002B7DAA"/>
    <w:rsid w:val="002C1167"/>
    <w:rsid w:val="002D3446"/>
    <w:rsid w:val="002D3CF1"/>
    <w:rsid w:val="002F6F54"/>
    <w:rsid w:val="002F7228"/>
    <w:rsid w:val="00303666"/>
    <w:rsid w:val="003037E3"/>
    <w:rsid w:val="003129C4"/>
    <w:rsid w:val="00312FDD"/>
    <w:rsid w:val="00313C92"/>
    <w:rsid w:val="003140F8"/>
    <w:rsid w:val="0032406F"/>
    <w:rsid w:val="003330C0"/>
    <w:rsid w:val="00333D61"/>
    <w:rsid w:val="00343A1B"/>
    <w:rsid w:val="00345F31"/>
    <w:rsid w:val="003547AD"/>
    <w:rsid w:val="003559DE"/>
    <w:rsid w:val="00357C3E"/>
    <w:rsid w:val="00365E7C"/>
    <w:rsid w:val="00366231"/>
    <w:rsid w:val="00366EEF"/>
    <w:rsid w:val="00380509"/>
    <w:rsid w:val="00382DDD"/>
    <w:rsid w:val="003831C9"/>
    <w:rsid w:val="00384B8D"/>
    <w:rsid w:val="0038761A"/>
    <w:rsid w:val="0039328F"/>
    <w:rsid w:val="003A0151"/>
    <w:rsid w:val="003A54ED"/>
    <w:rsid w:val="003A5ACF"/>
    <w:rsid w:val="003A798D"/>
    <w:rsid w:val="003B2038"/>
    <w:rsid w:val="003B25AF"/>
    <w:rsid w:val="003B5001"/>
    <w:rsid w:val="003C2F86"/>
    <w:rsid w:val="003C7A3B"/>
    <w:rsid w:val="003D0188"/>
    <w:rsid w:val="003D0C29"/>
    <w:rsid w:val="003E08D2"/>
    <w:rsid w:val="003E141A"/>
    <w:rsid w:val="003E3AFB"/>
    <w:rsid w:val="003E6FA6"/>
    <w:rsid w:val="003F0942"/>
    <w:rsid w:val="003F2B46"/>
    <w:rsid w:val="003F34F1"/>
    <w:rsid w:val="003F3E20"/>
    <w:rsid w:val="003F4D0C"/>
    <w:rsid w:val="003F6143"/>
    <w:rsid w:val="00407C54"/>
    <w:rsid w:val="00410EF9"/>
    <w:rsid w:val="00411699"/>
    <w:rsid w:val="00411E34"/>
    <w:rsid w:val="004149C9"/>
    <w:rsid w:val="00422057"/>
    <w:rsid w:val="00423711"/>
    <w:rsid w:val="0042608F"/>
    <w:rsid w:val="00427F0E"/>
    <w:rsid w:val="00433291"/>
    <w:rsid w:val="004445B2"/>
    <w:rsid w:val="0044504F"/>
    <w:rsid w:val="00445680"/>
    <w:rsid w:val="00450912"/>
    <w:rsid w:val="00454C69"/>
    <w:rsid w:val="00455057"/>
    <w:rsid w:val="00457027"/>
    <w:rsid w:val="004627C8"/>
    <w:rsid w:val="00462C63"/>
    <w:rsid w:val="004655EC"/>
    <w:rsid w:val="00470CA2"/>
    <w:rsid w:val="00475E7B"/>
    <w:rsid w:val="00477F68"/>
    <w:rsid w:val="004807AE"/>
    <w:rsid w:val="0048170C"/>
    <w:rsid w:val="00485FD9"/>
    <w:rsid w:val="004A48CE"/>
    <w:rsid w:val="004A792D"/>
    <w:rsid w:val="004B2230"/>
    <w:rsid w:val="004C2263"/>
    <w:rsid w:val="004C4529"/>
    <w:rsid w:val="004C7C2B"/>
    <w:rsid w:val="004D224F"/>
    <w:rsid w:val="004E58DB"/>
    <w:rsid w:val="004E5E14"/>
    <w:rsid w:val="004F4AB2"/>
    <w:rsid w:val="004F6D11"/>
    <w:rsid w:val="004F7253"/>
    <w:rsid w:val="0050251C"/>
    <w:rsid w:val="00511822"/>
    <w:rsid w:val="0051302B"/>
    <w:rsid w:val="005203F1"/>
    <w:rsid w:val="005231DE"/>
    <w:rsid w:val="005248F8"/>
    <w:rsid w:val="005273F0"/>
    <w:rsid w:val="00527B06"/>
    <w:rsid w:val="00540FA6"/>
    <w:rsid w:val="0054166B"/>
    <w:rsid w:val="00545154"/>
    <w:rsid w:val="00554AF2"/>
    <w:rsid w:val="00560FF1"/>
    <w:rsid w:val="00566E6F"/>
    <w:rsid w:val="005724F9"/>
    <w:rsid w:val="00572593"/>
    <w:rsid w:val="005726A6"/>
    <w:rsid w:val="00575628"/>
    <w:rsid w:val="005802D9"/>
    <w:rsid w:val="00581262"/>
    <w:rsid w:val="005815C6"/>
    <w:rsid w:val="005839AC"/>
    <w:rsid w:val="00586582"/>
    <w:rsid w:val="005925B5"/>
    <w:rsid w:val="0059321A"/>
    <w:rsid w:val="00594051"/>
    <w:rsid w:val="0059428D"/>
    <w:rsid w:val="005943B6"/>
    <w:rsid w:val="00596BEA"/>
    <w:rsid w:val="005A1274"/>
    <w:rsid w:val="005A2AD0"/>
    <w:rsid w:val="005A472E"/>
    <w:rsid w:val="005A640C"/>
    <w:rsid w:val="005A6FB8"/>
    <w:rsid w:val="005B3F4E"/>
    <w:rsid w:val="005B77CC"/>
    <w:rsid w:val="005C0ACD"/>
    <w:rsid w:val="005C15C7"/>
    <w:rsid w:val="005C1ADC"/>
    <w:rsid w:val="005C3CB7"/>
    <w:rsid w:val="005C4608"/>
    <w:rsid w:val="005D0CAA"/>
    <w:rsid w:val="005D268F"/>
    <w:rsid w:val="005E1E95"/>
    <w:rsid w:val="005E32A4"/>
    <w:rsid w:val="005E3802"/>
    <w:rsid w:val="005E3FD2"/>
    <w:rsid w:val="005E425E"/>
    <w:rsid w:val="005E6740"/>
    <w:rsid w:val="005E7108"/>
    <w:rsid w:val="00611760"/>
    <w:rsid w:val="00612D97"/>
    <w:rsid w:val="006136C5"/>
    <w:rsid w:val="00616FD4"/>
    <w:rsid w:val="00622258"/>
    <w:rsid w:val="00622809"/>
    <w:rsid w:val="00624534"/>
    <w:rsid w:val="00624EB8"/>
    <w:rsid w:val="00631809"/>
    <w:rsid w:val="006363E5"/>
    <w:rsid w:val="0065428B"/>
    <w:rsid w:val="006550D6"/>
    <w:rsid w:val="00655D89"/>
    <w:rsid w:val="006567EB"/>
    <w:rsid w:val="00661B76"/>
    <w:rsid w:val="00661F3C"/>
    <w:rsid w:val="00662C76"/>
    <w:rsid w:val="00664293"/>
    <w:rsid w:val="00665A54"/>
    <w:rsid w:val="00667077"/>
    <w:rsid w:val="00670385"/>
    <w:rsid w:val="00674501"/>
    <w:rsid w:val="00682607"/>
    <w:rsid w:val="0068622B"/>
    <w:rsid w:val="00686651"/>
    <w:rsid w:val="006916DB"/>
    <w:rsid w:val="0069287B"/>
    <w:rsid w:val="00693458"/>
    <w:rsid w:val="006A3711"/>
    <w:rsid w:val="006A4A86"/>
    <w:rsid w:val="006A4D85"/>
    <w:rsid w:val="006B55C3"/>
    <w:rsid w:val="006B6085"/>
    <w:rsid w:val="006C5BE1"/>
    <w:rsid w:val="006D007F"/>
    <w:rsid w:val="006D15F4"/>
    <w:rsid w:val="006D3BA5"/>
    <w:rsid w:val="006D3CC9"/>
    <w:rsid w:val="006D4CCD"/>
    <w:rsid w:val="006D5DA2"/>
    <w:rsid w:val="006D6775"/>
    <w:rsid w:val="006E5F19"/>
    <w:rsid w:val="006F4973"/>
    <w:rsid w:val="006F6073"/>
    <w:rsid w:val="006F60CD"/>
    <w:rsid w:val="00701FEF"/>
    <w:rsid w:val="00703A37"/>
    <w:rsid w:val="00703E76"/>
    <w:rsid w:val="00705734"/>
    <w:rsid w:val="0070597D"/>
    <w:rsid w:val="00711AB7"/>
    <w:rsid w:val="00712F32"/>
    <w:rsid w:val="00713554"/>
    <w:rsid w:val="007209BC"/>
    <w:rsid w:val="007279BD"/>
    <w:rsid w:val="00732850"/>
    <w:rsid w:val="00737296"/>
    <w:rsid w:val="00741605"/>
    <w:rsid w:val="00744296"/>
    <w:rsid w:val="0075281B"/>
    <w:rsid w:val="00753832"/>
    <w:rsid w:val="00760864"/>
    <w:rsid w:val="00764BDE"/>
    <w:rsid w:val="00766388"/>
    <w:rsid w:val="0077240D"/>
    <w:rsid w:val="0077472D"/>
    <w:rsid w:val="00783EF9"/>
    <w:rsid w:val="00791B4E"/>
    <w:rsid w:val="007944ED"/>
    <w:rsid w:val="00794D8F"/>
    <w:rsid w:val="00796470"/>
    <w:rsid w:val="007A5E16"/>
    <w:rsid w:val="007A6336"/>
    <w:rsid w:val="007A714D"/>
    <w:rsid w:val="007B0DD8"/>
    <w:rsid w:val="007B1BA0"/>
    <w:rsid w:val="007B287C"/>
    <w:rsid w:val="007B346B"/>
    <w:rsid w:val="007B55CA"/>
    <w:rsid w:val="007B7291"/>
    <w:rsid w:val="007C2E5B"/>
    <w:rsid w:val="007C424F"/>
    <w:rsid w:val="007C56F0"/>
    <w:rsid w:val="007D6242"/>
    <w:rsid w:val="007E0BF7"/>
    <w:rsid w:val="00822603"/>
    <w:rsid w:val="00830DE4"/>
    <w:rsid w:val="00832ACE"/>
    <w:rsid w:val="00836AFD"/>
    <w:rsid w:val="0083795B"/>
    <w:rsid w:val="00841782"/>
    <w:rsid w:val="00842F34"/>
    <w:rsid w:val="008513EE"/>
    <w:rsid w:val="00851FFB"/>
    <w:rsid w:val="00852726"/>
    <w:rsid w:val="008553B8"/>
    <w:rsid w:val="00863CF2"/>
    <w:rsid w:val="00867B01"/>
    <w:rsid w:val="00871D5E"/>
    <w:rsid w:val="00872FED"/>
    <w:rsid w:val="00873E25"/>
    <w:rsid w:val="00873F90"/>
    <w:rsid w:val="008830F4"/>
    <w:rsid w:val="008847AB"/>
    <w:rsid w:val="008852A7"/>
    <w:rsid w:val="008A64F1"/>
    <w:rsid w:val="008B0FF9"/>
    <w:rsid w:val="008B1CBD"/>
    <w:rsid w:val="008B3CC3"/>
    <w:rsid w:val="008B413D"/>
    <w:rsid w:val="008C094F"/>
    <w:rsid w:val="008C6F02"/>
    <w:rsid w:val="008D2390"/>
    <w:rsid w:val="008D26FB"/>
    <w:rsid w:val="008D34EB"/>
    <w:rsid w:val="008D62C2"/>
    <w:rsid w:val="008E391E"/>
    <w:rsid w:val="008E6DF8"/>
    <w:rsid w:val="008F2E91"/>
    <w:rsid w:val="008F4330"/>
    <w:rsid w:val="008F5F6A"/>
    <w:rsid w:val="008F6380"/>
    <w:rsid w:val="00901C1F"/>
    <w:rsid w:val="00906889"/>
    <w:rsid w:val="00910190"/>
    <w:rsid w:val="00912406"/>
    <w:rsid w:val="00912728"/>
    <w:rsid w:val="00912C66"/>
    <w:rsid w:val="00917834"/>
    <w:rsid w:val="00922967"/>
    <w:rsid w:val="00927554"/>
    <w:rsid w:val="00932358"/>
    <w:rsid w:val="0093436C"/>
    <w:rsid w:val="0094109B"/>
    <w:rsid w:val="0094786D"/>
    <w:rsid w:val="00957A01"/>
    <w:rsid w:val="009638FC"/>
    <w:rsid w:val="009714B5"/>
    <w:rsid w:val="009757BF"/>
    <w:rsid w:val="00977367"/>
    <w:rsid w:val="009A3412"/>
    <w:rsid w:val="009A76E6"/>
    <w:rsid w:val="009B1F97"/>
    <w:rsid w:val="009C24E4"/>
    <w:rsid w:val="009C6459"/>
    <w:rsid w:val="009D4A07"/>
    <w:rsid w:val="009E2DDA"/>
    <w:rsid w:val="009F3BE7"/>
    <w:rsid w:val="009F50EB"/>
    <w:rsid w:val="009F6875"/>
    <w:rsid w:val="00A02311"/>
    <w:rsid w:val="00A044EA"/>
    <w:rsid w:val="00A12888"/>
    <w:rsid w:val="00A13812"/>
    <w:rsid w:val="00A2530C"/>
    <w:rsid w:val="00A304A8"/>
    <w:rsid w:val="00A30C9C"/>
    <w:rsid w:val="00A41406"/>
    <w:rsid w:val="00A4257A"/>
    <w:rsid w:val="00A437C7"/>
    <w:rsid w:val="00A4733B"/>
    <w:rsid w:val="00A47881"/>
    <w:rsid w:val="00A628E0"/>
    <w:rsid w:val="00A628F4"/>
    <w:rsid w:val="00A717A3"/>
    <w:rsid w:val="00A719DD"/>
    <w:rsid w:val="00A72834"/>
    <w:rsid w:val="00A857B0"/>
    <w:rsid w:val="00A90522"/>
    <w:rsid w:val="00A90DBE"/>
    <w:rsid w:val="00A93225"/>
    <w:rsid w:val="00A934FF"/>
    <w:rsid w:val="00A9524D"/>
    <w:rsid w:val="00A96626"/>
    <w:rsid w:val="00AA146E"/>
    <w:rsid w:val="00AB371E"/>
    <w:rsid w:val="00AB5FD2"/>
    <w:rsid w:val="00AC03B2"/>
    <w:rsid w:val="00AC4D21"/>
    <w:rsid w:val="00AC65B0"/>
    <w:rsid w:val="00AD0B08"/>
    <w:rsid w:val="00AD1FA1"/>
    <w:rsid w:val="00AE3814"/>
    <w:rsid w:val="00AE4BE4"/>
    <w:rsid w:val="00AE7D9E"/>
    <w:rsid w:val="00AF2C6D"/>
    <w:rsid w:val="00B11903"/>
    <w:rsid w:val="00B17246"/>
    <w:rsid w:val="00B17577"/>
    <w:rsid w:val="00B2297B"/>
    <w:rsid w:val="00B22D84"/>
    <w:rsid w:val="00B24EDC"/>
    <w:rsid w:val="00B25A2E"/>
    <w:rsid w:val="00B25D7C"/>
    <w:rsid w:val="00B318B5"/>
    <w:rsid w:val="00B3190B"/>
    <w:rsid w:val="00B34FAA"/>
    <w:rsid w:val="00B40994"/>
    <w:rsid w:val="00B4748B"/>
    <w:rsid w:val="00B50A1D"/>
    <w:rsid w:val="00B5116A"/>
    <w:rsid w:val="00B53C3C"/>
    <w:rsid w:val="00B62F81"/>
    <w:rsid w:val="00B6741F"/>
    <w:rsid w:val="00B727FE"/>
    <w:rsid w:val="00B735C7"/>
    <w:rsid w:val="00B8063C"/>
    <w:rsid w:val="00B837B4"/>
    <w:rsid w:val="00B856B8"/>
    <w:rsid w:val="00B91390"/>
    <w:rsid w:val="00BA4CB4"/>
    <w:rsid w:val="00BA7A7F"/>
    <w:rsid w:val="00BB671B"/>
    <w:rsid w:val="00BC1809"/>
    <w:rsid w:val="00BC5E12"/>
    <w:rsid w:val="00BD26ED"/>
    <w:rsid w:val="00BE3475"/>
    <w:rsid w:val="00BF451F"/>
    <w:rsid w:val="00BF560C"/>
    <w:rsid w:val="00C019E5"/>
    <w:rsid w:val="00C072B4"/>
    <w:rsid w:val="00C1002A"/>
    <w:rsid w:val="00C1296E"/>
    <w:rsid w:val="00C14ABD"/>
    <w:rsid w:val="00C156D6"/>
    <w:rsid w:val="00C167B4"/>
    <w:rsid w:val="00C238E9"/>
    <w:rsid w:val="00C26158"/>
    <w:rsid w:val="00C27803"/>
    <w:rsid w:val="00C365AC"/>
    <w:rsid w:val="00C366AE"/>
    <w:rsid w:val="00C40F67"/>
    <w:rsid w:val="00C42871"/>
    <w:rsid w:val="00C42AEC"/>
    <w:rsid w:val="00C46042"/>
    <w:rsid w:val="00C5768C"/>
    <w:rsid w:val="00C606ED"/>
    <w:rsid w:val="00C635E2"/>
    <w:rsid w:val="00C655D6"/>
    <w:rsid w:val="00C75FDD"/>
    <w:rsid w:val="00C81813"/>
    <w:rsid w:val="00C83BB9"/>
    <w:rsid w:val="00C86BFB"/>
    <w:rsid w:val="00C953AE"/>
    <w:rsid w:val="00CA1291"/>
    <w:rsid w:val="00CA1A9E"/>
    <w:rsid w:val="00CA55D3"/>
    <w:rsid w:val="00CB2CE7"/>
    <w:rsid w:val="00CB51B7"/>
    <w:rsid w:val="00CC1B33"/>
    <w:rsid w:val="00CC300B"/>
    <w:rsid w:val="00CC6E68"/>
    <w:rsid w:val="00CC7071"/>
    <w:rsid w:val="00CD0F8F"/>
    <w:rsid w:val="00CD4CDE"/>
    <w:rsid w:val="00CE0EC5"/>
    <w:rsid w:val="00CE2B3E"/>
    <w:rsid w:val="00CE6169"/>
    <w:rsid w:val="00CE723C"/>
    <w:rsid w:val="00CF0FA6"/>
    <w:rsid w:val="00CF1137"/>
    <w:rsid w:val="00CF5143"/>
    <w:rsid w:val="00CF5212"/>
    <w:rsid w:val="00CF5E85"/>
    <w:rsid w:val="00D00E03"/>
    <w:rsid w:val="00D0163B"/>
    <w:rsid w:val="00D03A46"/>
    <w:rsid w:val="00D064F7"/>
    <w:rsid w:val="00D15D99"/>
    <w:rsid w:val="00D1671B"/>
    <w:rsid w:val="00D2260F"/>
    <w:rsid w:val="00D24E8F"/>
    <w:rsid w:val="00D27044"/>
    <w:rsid w:val="00D31F31"/>
    <w:rsid w:val="00D40F15"/>
    <w:rsid w:val="00D44020"/>
    <w:rsid w:val="00D5100F"/>
    <w:rsid w:val="00D60B07"/>
    <w:rsid w:val="00D7074F"/>
    <w:rsid w:val="00D750CD"/>
    <w:rsid w:val="00D8658B"/>
    <w:rsid w:val="00D86BC1"/>
    <w:rsid w:val="00D90F3B"/>
    <w:rsid w:val="00D9639D"/>
    <w:rsid w:val="00D97172"/>
    <w:rsid w:val="00DA0C2D"/>
    <w:rsid w:val="00DA119B"/>
    <w:rsid w:val="00DA3113"/>
    <w:rsid w:val="00DA4F1B"/>
    <w:rsid w:val="00DA5255"/>
    <w:rsid w:val="00DA525D"/>
    <w:rsid w:val="00DA6842"/>
    <w:rsid w:val="00DA6E61"/>
    <w:rsid w:val="00DA6F7A"/>
    <w:rsid w:val="00DB011B"/>
    <w:rsid w:val="00DB3498"/>
    <w:rsid w:val="00DC007E"/>
    <w:rsid w:val="00DC113F"/>
    <w:rsid w:val="00DC1194"/>
    <w:rsid w:val="00DC6B11"/>
    <w:rsid w:val="00DD0315"/>
    <w:rsid w:val="00DD0E1F"/>
    <w:rsid w:val="00DE194D"/>
    <w:rsid w:val="00DE49F2"/>
    <w:rsid w:val="00DE530D"/>
    <w:rsid w:val="00DE5CFA"/>
    <w:rsid w:val="00DF65F7"/>
    <w:rsid w:val="00E04A8E"/>
    <w:rsid w:val="00E10918"/>
    <w:rsid w:val="00E202A2"/>
    <w:rsid w:val="00E20364"/>
    <w:rsid w:val="00E211B1"/>
    <w:rsid w:val="00E3032B"/>
    <w:rsid w:val="00E34B5E"/>
    <w:rsid w:val="00E4066B"/>
    <w:rsid w:val="00E42978"/>
    <w:rsid w:val="00E42D40"/>
    <w:rsid w:val="00E44D84"/>
    <w:rsid w:val="00E5571D"/>
    <w:rsid w:val="00E60423"/>
    <w:rsid w:val="00E62F81"/>
    <w:rsid w:val="00E63CF8"/>
    <w:rsid w:val="00E700C4"/>
    <w:rsid w:val="00E722B2"/>
    <w:rsid w:val="00E72582"/>
    <w:rsid w:val="00E76805"/>
    <w:rsid w:val="00E81705"/>
    <w:rsid w:val="00E8794E"/>
    <w:rsid w:val="00E91D01"/>
    <w:rsid w:val="00E91D7E"/>
    <w:rsid w:val="00E95054"/>
    <w:rsid w:val="00E971FD"/>
    <w:rsid w:val="00EA204B"/>
    <w:rsid w:val="00EA71DC"/>
    <w:rsid w:val="00EB6B3A"/>
    <w:rsid w:val="00EB745A"/>
    <w:rsid w:val="00EC62D9"/>
    <w:rsid w:val="00EC7D72"/>
    <w:rsid w:val="00ED00A6"/>
    <w:rsid w:val="00ED323F"/>
    <w:rsid w:val="00ED439A"/>
    <w:rsid w:val="00ED4744"/>
    <w:rsid w:val="00EE007D"/>
    <w:rsid w:val="00EE2007"/>
    <w:rsid w:val="00EE6560"/>
    <w:rsid w:val="00EF0D11"/>
    <w:rsid w:val="00EF4D58"/>
    <w:rsid w:val="00F0198B"/>
    <w:rsid w:val="00F03847"/>
    <w:rsid w:val="00F03A45"/>
    <w:rsid w:val="00F0516E"/>
    <w:rsid w:val="00F061D2"/>
    <w:rsid w:val="00F10A6E"/>
    <w:rsid w:val="00F13AD3"/>
    <w:rsid w:val="00F174D3"/>
    <w:rsid w:val="00F20BF8"/>
    <w:rsid w:val="00F26EE5"/>
    <w:rsid w:val="00F32BF2"/>
    <w:rsid w:val="00F37F71"/>
    <w:rsid w:val="00F4059F"/>
    <w:rsid w:val="00F4469C"/>
    <w:rsid w:val="00F55662"/>
    <w:rsid w:val="00F57058"/>
    <w:rsid w:val="00F62273"/>
    <w:rsid w:val="00F65491"/>
    <w:rsid w:val="00F66D94"/>
    <w:rsid w:val="00F678F4"/>
    <w:rsid w:val="00F73571"/>
    <w:rsid w:val="00F744C2"/>
    <w:rsid w:val="00F80216"/>
    <w:rsid w:val="00F8444D"/>
    <w:rsid w:val="00F84EA1"/>
    <w:rsid w:val="00F854F5"/>
    <w:rsid w:val="00F90BC8"/>
    <w:rsid w:val="00F9434B"/>
    <w:rsid w:val="00F9609E"/>
    <w:rsid w:val="00FA2749"/>
    <w:rsid w:val="00FA5FEA"/>
    <w:rsid w:val="00FA75F2"/>
    <w:rsid w:val="00FB2307"/>
    <w:rsid w:val="00FB5F4B"/>
    <w:rsid w:val="00FB7A43"/>
    <w:rsid w:val="00FC1F43"/>
    <w:rsid w:val="00FC77BF"/>
    <w:rsid w:val="00FD5EEC"/>
    <w:rsid w:val="00FE464F"/>
    <w:rsid w:val="00FE5925"/>
    <w:rsid w:val="00FE6B43"/>
    <w:rsid w:val="00FF1451"/>
    <w:rsid w:val="00FF425C"/>
    <w:rsid w:val="00FF54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301EAC"/>
  <w15:docId w15:val="{72B79AD2-31F4-44AC-B783-9BA494585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66E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next w:val="a"/>
    <w:link w:val="10"/>
    <w:autoRedefine/>
    <w:uiPriority w:val="9"/>
    <w:qFormat/>
    <w:rsid w:val="00220054"/>
    <w:pPr>
      <w:keepNext/>
      <w:pageBreakBefore/>
      <w:numPr>
        <w:numId w:val="10"/>
      </w:numPr>
      <w:tabs>
        <w:tab w:val="left" w:pos="0"/>
      </w:tabs>
      <w:spacing w:before="200" w:after="560"/>
      <w:ind w:left="1134" w:right="2834" w:firstLine="4253"/>
      <w:jc w:val="both"/>
      <w:outlineLvl w:val="0"/>
    </w:pPr>
    <w:rPr>
      <w:rFonts w:ascii="Arial" w:eastAsia="Calibri" w:hAnsi="Arial" w:cs="Arial"/>
      <w:color w:val="FFFFFF"/>
      <w:kern w:val="32"/>
      <w:sz w:val="80"/>
      <w:szCs w:val="80"/>
    </w:rPr>
  </w:style>
  <w:style w:type="paragraph" w:styleId="2">
    <w:name w:val="heading 2"/>
    <w:next w:val="a"/>
    <w:link w:val="20"/>
    <w:autoRedefine/>
    <w:uiPriority w:val="9"/>
    <w:unhideWhenUsed/>
    <w:qFormat/>
    <w:rsid w:val="001F2519"/>
    <w:pPr>
      <w:keepNext/>
      <w:numPr>
        <w:ilvl w:val="1"/>
        <w:numId w:val="10"/>
      </w:numPr>
      <w:tabs>
        <w:tab w:val="left" w:pos="1134"/>
      </w:tabs>
      <w:spacing w:before="300" w:after="360" w:line="240" w:lineRule="auto"/>
      <w:ind w:left="567"/>
      <w:outlineLvl w:val="1"/>
    </w:pPr>
    <w:rPr>
      <w:rFonts w:ascii="Calibri" w:eastAsia="Calibri" w:hAnsi="Calibri" w:cs="Times New Roman"/>
      <w:b/>
      <w:color w:val="002060"/>
      <w:sz w:val="28"/>
      <w:szCs w:val="28"/>
    </w:rPr>
  </w:style>
  <w:style w:type="paragraph" w:styleId="3">
    <w:name w:val="heading 3"/>
    <w:next w:val="a"/>
    <w:link w:val="30"/>
    <w:autoRedefine/>
    <w:uiPriority w:val="9"/>
    <w:unhideWhenUsed/>
    <w:qFormat/>
    <w:rsid w:val="00220054"/>
    <w:pPr>
      <w:keepNext/>
      <w:numPr>
        <w:ilvl w:val="2"/>
        <w:numId w:val="10"/>
      </w:numPr>
      <w:tabs>
        <w:tab w:val="left" w:pos="1531"/>
      </w:tabs>
      <w:spacing w:before="420" w:after="280" w:line="240" w:lineRule="auto"/>
      <w:ind w:left="1531" w:hanging="964"/>
      <w:jc w:val="both"/>
      <w:outlineLvl w:val="2"/>
    </w:pPr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paragraph" w:styleId="4">
    <w:name w:val="heading 4"/>
    <w:next w:val="a"/>
    <w:link w:val="40"/>
    <w:autoRedefine/>
    <w:uiPriority w:val="9"/>
    <w:unhideWhenUsed/>
    <w:qFormat/>
    <w:rsid w:val="00220054"/>
    <w:pPr>
      <w:keepNext/>
      <w:numPr>
        <w:ilvl w:val="3"/>
        <w:numId w:val="10"/>
      </w:numPr>
      <w:tabs>
        <w:tab w:val="left" w:pos="1985"/>
      </w:tabs>
      <w:spacing w:before="220" w:after="140" w:line="240" w:lineRule="auto"/>
      <w:ind w:left="1985" w:hanging="1134"/>
      <w:jc w:val="both"/>
      <w:outlineLvl w:val="3"/>
    </w:pPr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paragraph" w:styleId="5">
    <w:name w:val="heading 5"/>
    <w:next w:val="a"/>
    <w:link w:val="50"/>
    <w:autoRedefine/>
    <w:uiPriority w:val="9"/>
    <w:unhideWhenUsed/>
    <w:qFormat/>
    <w:rsid w:val="00220054"/>
    <w:pPr>
      <w:keepNext/>
      <w:numPr>
        <w:ilvl w:val="4"/>
        <w:numId w:val="10"/>
      </w:numPr>
      <w:tabs>
        <w:tab w:val="left" w:pos="2552"/>
      </w:tabs>
      <w:spacing w:before="200" w:after="60" w:line="240" w:lineRule="auto"/>
      <w:ind w:left="2552" w:hanging="1418"/>
      <w:outlineLvl w:val="4"/>
    </w:pPr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paragraph" w:styleId="6">
    <w:name w:val="heading 6"/>
    <w:next w:val="a"/>
    <w:link w:val="60"/>
    <w:autoRedefine/>
    <w:uiPriority w:val="9"/>
    <w:unhideWhenUsed/>
    <w:qFormat/>
    <w:rsid w:val="00220054"/>
    <w:pPr>
      <w:keepNext/>
      <w:numPr>
        <w:ilvl w:val="5"/>
        <w:numId w:val="10"/>
      </w:numPr>
      <w:tabs>
        <w:tab w:val="left" w:pos="3119"/>
      </w:tabs>
      <w:spacing w:before="200" w:after="60" w:line="240" w:lineRule="auto"/>
      <w:ind w:left="3119" w:hanging="1701"/>
      <w:jc w:val="both"/>
      <w:outlineLvl w:val="5"/>
    </w:pPr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paragraph" w:styleId="7">
    <w:name w:val="heading 7"/>
    <w:basedOn w:val="a"/>
    <w:next w:val="a"/>
    <w:link w:val="70"/>
    <w:uiPriority w:val="9"/>
    <w:unhideWhenUsed/>
    <w:qFormat/>
    <w:rsid w:val="00220054"/>
    <w:pPr>
      <w:numPr>
        <w:ilvl w:val="6"/>
        <w:numId w:val="10"/>
      </w:numPr>
      <w:spacing w:before="240" w:after="60" w:line="360" w:lineRule="auto"/>
      <w:jc w:val="both"/>
      <w:outlineLvl w:val="6"/>
    </w:pPr>
    <w:rPr>
      <w:rFonts w:ascii="Calibri" w:hAnsi="Calibri"/>
      <w:sz w:val="28"/>
      <w:lang w:eastAsia="en-US"/>
    </w:rPr>
  </w:style>
  <w:style w:type="paragraph" w:styleId="8">
    <w:name w:val="heading 8"/>
    <w:basedOn w:val="a"/>
    <w:next w:val="a"/>
    <w:link w:val="80"/>
    <w:uiPriority w:val="9"/>
    <w:unhideWhenUsed/>
    <w:qFormat/>
    <w:rsid w:val="00220054"/>
    <w:pPr>
      <w:numPr>
        <w:ilvl w:val="7"/>
        <w:numId w:val="10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8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20054"/>
    <w:pPr>
      <w:numPr>
        <w:ilvl w:val="8"/>
        <w:numId w:val="10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0AC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0AC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A044EA"/>
  </w:style>
  <w:style w:type="paragraph" w:styleId="a7">
    <w:name w:val="footer"/>
    <w:basedOn w:val="a"/>
    <w:link w:val="a8"/>
    <w:uiPriority w:val="99"/>
    <w:unhideWhenUsed/>
    <w:rsid w:val="00A044EA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A044EA"/>
  </w:style>
  <w:style w:type="table" w:styleId="a9">
    <w:name w:val="Table Grid"/>
    <w:basedOn w:val="a1"/>
    <w:uiPriority w:val="59"/>
    <w:rsid w:val="00ED474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a">
    <w:name w:val="Hyperlink"/>
    <w:basedOn w:val="a0"/>
    <w:uiPriority w:val="99"/>
    <w:unhideWhenUsed/>
    <w:rsid w:val="004807AE"/>
    <w:rPr>
      <w:color w:val="0000FF" w:themeColor="hyperlink"/>
      <w:u w:val="single"/>
    </w:rPr>
  </w:style>
  <w:style w:type="paragraph" w:styleId="ab">
    <w:name w:val="Body Text Indent"/>
    <w:basedOn w:val="a"/>
    <w:link w:val="ac"/>
    <w:rsid w:val="00445680"/>
    <w:pPr>
      <w:suppressAutoHyphens/>
      <w:ind w:firstLine="720"/>
      <w:jc w:val="both"/>
    </w:pPr>
    <w:rPr>
      <w:sz w:val="22"/>
      <w:szCs w:val="20"/>
      <w:lang w:eastAsia="ar-SA"/>
    </w:rPr>
  </w:style>
  <w:style w:type="character" w:customStyle="1" w:styleId="ac">
    <w:name w:val="Основной текст с отступом Знак"/>
    <w:basedOn w:val="a0"/>
    <w:link w:val="ab"/>
    <w:rsid w:val="00445680"/>
    <w:rPr>
      <w:rFonts w:ascii="Times New Roman" w:eastAsia="Times New Roman" w:hAnsi="Times New Roman" w:cs="Times New Roman"/>
      <w:szCs w:val="20"/>
      <w:lang w:eastAsia="ar-SA"/>
    </w:rPr>
  </w:style>
  <w:style w:type="paragraph" w:styleId="ad">
    <w:name w:val="List Paragraph"/>
    <w:basedOn w:val="a"/>
    <w:uiPriority w:val="34"/>
    <w:qFormat/>
    <w:rsid w:val="00445680"/>
    <w:pPr>
      <w:ind w:left="720"/>
      <w:contextualSpacing/>
    </w:pPr>
    <w:rPr>
      <w:sz w:val="20"/>
      <w:szCs w:val="20"/>
    </w:rPr>
  </w:style>
  <w:style w:type="character" w:styleId="ae">
    <w:name w:val="Strong"/>
    <w:qFormat/>
    <w:rsid w:val="00445680"/>
    <w:rPr>
      <w:b/>
      <w:bCs/>
    </w:rPr>
  </w:style>
  <w:style w:type="paragraph" w:styleId="af">
    <w:name w:val="No Spacing"/>
    <w:uiPriority w:val="1"/>
    <w:qFormat/>
    <w:rsid w:val="0044568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6B55C3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semiHidden/>
    <w:rsid w:val="006B55C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2">
    <w:name w:val="Стиль"/>
    <w:rsid w:val="006B55C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f3">
    <w:name w:val="Emphasis"/>
    <w:qFormat/>
    <w:rsid w:val="006B55C3"/>
    <w:rPr>
      <w:i/>
      <w:iCs/>
    </w:rPr>
  </w:style>
  <w:style w:type="paragraph" w:styleId="af4">
    <w:name w:val="Normal (Web)"/>
    <w:basedOn w:val="a"/>
    <w:rsid w:val="006B55C3"/>
    <w:pPr>
      <w:spacing w:before="100" w:beforeAutospacing="1" w:after="100" w:afterAutospacing="1"/>
    </w:pPr>
  </w:style>
  <w:style w:type="paragraph" w:styleId="af5">
    <w:name w:val="annotation text"/>
    <w:aliases w:val="Знак Знак"/>
    <w:basedOn w:val="a"/>
    <w:link w:val="af6"/>
    <w:uiPriority w:val="99"/>
    <w:semiHidden/>
    <w:rsid w:val="006B55C3"/>
    <w:rPr>
      <w:sz w:val="20"/>
      <w:szCs w:val="20"/>
    </w:rPr>
  </w:style>
  <w:style w:type="character" w:customStyle="1" w:styleId="af6">
    <w:name w:val="Текст примечания Знак"/>
    <w:aliases w:val="Знак Знак Знак"/>
    <w:basedOn w:val="a0"/>
    <w:link w:val="af5"/>
    <w:uiPriority w:val="99"/>
    <w:semiHidden/>
    <w:rsid w:val="006B55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7">
    <w:name w:val="annotation reference"/>
    <w:uiPriority w:val="99"/>
    <w:semiHidden/>
    <w:unhideWhenUsed/>
    <w:rsid w:val="00E34B5E"/>
    <w:rPr>
      <w:sz w:val="16"/>
      <w:szCs w:val="16"/>
    </w:rPr>
  </w:style>
  <w:style w:type="table" w:customStyle="1" w:styleId="11">
    <w:name w:val="Сетка таблицы1"/>
    <w:basedOn w:val="a1"/>
    <w:next w:val="a9"/>
    <w:uiPriority w:val="59"/>
    <w:rsid w:val="00256B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subject"/>
    <w:basedOn w:val="af5"/>
    <w:next w:val="af5"/>
    <w:link w:val="af9"/>
    <w:uiPriority w:val="99"/>
    <w:semiHidden/>
    <w:unhideWhenUsed/>
    <w:rsid w:val="00B91390"/>
    <w:rPr>
      <w:b/>
      <w:bCs/>
    </w:rPr>
  </w:style>
  <w:style w:type="character" w:customStyle="1" w:styleId="af9">
    <w:name w:val="Тема примечания Знак"/>
    <w:basedOn w:val="af6"/>
    <w:link w:val="af8"/>
    <w:uiPriority w:val="99"/>
    <w:semiHidden/>
    <w:rsid w:val="00B9139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fa">
    <w:name w:val="Placeholder Text"/>
    <w:basedOn w:val="a0"/>
    <w:uiPriority w:val="99"/>
    <w:semiHidden/>
    <w:rsid w:val="00CE6169"/>
    <w:rPr>
      <w:color w:val="808080"/>
    </w:rPr>
  </w:style>
  <w:style w:type="paragraph" w:styleId="21">
    <w:name w:val="Body Text 2"/>
    <w:basedOn w:val="a"/>
    <w:link w:val="22"/>
    <w:uiPriority w:val="99"/>
    <w:unhideWhenUsed/>
    <w:rsid w:val="008E6DF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8E6D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itle1">
    <w:name w:val="Title_1"/>
    <w:basedOn w:val="Title2"/>
    <w:link w:val="Title10"/>
    <w:qFormat/>
    <w:rsid w:val="006550D6"/>
    <w:rPr>
      <w:b/>
    </w:rPr>
  </w:style>
  <w:style w:type="character" w:customStyle="1" w:styleId="Title10">
    <w:name w:val="Title_1 Знак"/>
    <w:link w:val="Title1"/>
    <w:rsid w:val="006550D6"/>
    <w:rPr>
      <w:rFonts w:ascii="Calibri" w:eastAsia="Calibri" w:hAnsi="Calibri" w:cs="Times New Roman"/>
      <w:b/>
      <w:color w:val="002060"/>
      <w:sz w:val="28"/>
      <w:szCs w:val="28"/>
    </w:rPr>
  </w:style>
  <w:style w:type="paragraph" w:customStyle="1" w:styleId="Title2">
    <w:name w:val="Title_2"/>
    <w:link w:val="Title20"/>
    <w:qFormat/>
    <w:rsid w:val="006550D6"/>
    <w:pPr>
      <w:spacing w:after="0" w:line="240" w:lineRule="auto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20">
    <w:name w:val="Title_2 Знак"/>
    <w:link w:val="Title2"/>
    <w:rsid w:val="006550D6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3">
    <w:name w:val="Title_3"/>
    <w:link w:val="Title30"/>
    <w:qFormat/>
    <w:rsid w:val="006550D6"/>
    <w:pPr>
      <w:spacing w:before="240" w:after="0" w:line="240" w:lineRule="auto"/>
    </w:pPr>
    <w:rPr>
      <w:rFonts w:ascii="Times New Roman" w:eastAsia="Calibri" w:hAnsi="Times New Roman" w:cs="Times New Roman"/>
      <w:b/>
      <w:sz w:val="27"/>
    </w:rPr>
  </w:style>
  <w:style w:type="character" w:customStyle="1" w:styleId="Title30">
    <w:name w:val="Title_3 Знак"/>
    <w:link w:val="Title3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4">
    <w:name w:val="Title_4"/>
    <w:link w:val="Title40"/>
    <w:qFormat/>
    <w:rsid w:val="006550D6"/>
    <w:pPr>
      <w:spacing w:after="0" w:line="240" w:lineRule="auto"/>
      <w:jc w:val="center"/>
    </w:pPr>
    <w:rPr>
      <w:rFonts w:ascii="Times New Roman" w:eastAsia="Calibri" w:hAnsi="Times New Roman" w:cs="Times New Roman"/>
      <w:b/>
      <w:sz w:val="27"/>
    </w:rPr>
  </w:style>
  <w:style w:type="character" w:customStyle="1" w:styleId="Title40">
    <w:name w:val="Title_4 Знак"/>
    <w:link w:val="Title4"/>
    <w:rsid w:val="006550D6"/>
    <w:rPr>
      <w:rFonts w:ascii="Times New Roman" w:eastAsia="Calibri" w:hAnsi="Times New Roman" w:cs="Times New Roman"/>
      <w:b/>
      <w:sz w:val="27"/>
    </w:rPr>
  </w:style>
  <w:style w:type="paragraph" w:customStyle="1" w:styleId="Title5">
    <w:name w:val="Title_5"/>
    <w:basedOn w:val="Title2"/>
    <w:link w:val="Title50"/>
    <w:qFormat/>
    <w:rsid w:val="005C15C7"/>
    <w:pPr>
      <w:jc w:val="center"/>
    </w:pPr>
  </w:style>
  <w:style w:type="character" w:customStyle="1" w:styleId="Title50">
    <w:name w:val="Title_5 Знак"/>
    <w:link w:val="Title5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Title6">
    <w:name w:val="Title_6"/>
    <w:basedOn w:val="Title2"/>
    <w:link w:val="Title60"/>
    <w:qFormat/>
    <w:rsid w:val="005C15C7"/>
    <w:pPr>
      <w:jc w:val="center"/>
    </w:pPr>
    <w:rPr>
      <w:color w:val="auto"/>
    </w:rPr>
  </w:style>
  <w:style w:type="character" w:customStyle="1" w:styleId="Title60">
    <w:name w:val="Title_6 Знак"/>
    <w:link w:val="Title6"/>
    <w:rsid w:val="005C15C7"/>
    <w:rPr>
      <w:rFonts w:ascii="Calibri" w:eastAsia="Calibri" w:hAnsi="Calibri" w:cs="Times New Roman"/>
      <w:sz w:val="28"/>
      <w:szCs w:val="28"/>
    </w:rPr>
  </w:style>
  <w:style w:type="paragraph" w:customStyle="1" w:styleId="Title7">
    <w:name w:val="Title_7"/>
    <w:link w:val="Title70"/>
    <w:qFormat/>
    <w:rsid w:val="005C15C7"/>
    <w:pPr>
      <w:spacing w:after="0" w:line="240" w:lineRule="auto"/>
      <w:jc w:val="center"/>
    </w:pPr>
    <w:rPr>
      <w:rFonts w:ascii="Calibri" w:eastAsia="Calibri" w:hAnsi="Calibri" w:cs="Times New Roman"/>
      <w:color w:val="002060"/>
      <w:sz w:val="28"/>
      <w:szCs w:val="28"/>
    </w:rPr>
  </w:style>
  <w:style w:type="character" w:customStyle="1" w:styleId="Title70">
    <w:name w:val="Title_7 Знак"/>
    <w:link w:val="Title7"/>
    <w:rsid w:val="005C15C7"/>
    <w:rPr>
      <w:rFonts w:ascii="Calibri" w:eastAsia="Calibri" w:hAnsi="Calibri" w:cs="Times New Roman"/>
      <w:color w:val="002060"/>
      <w:sz w:val="28"/>
      <w:szCs w:val="28"/>
    </w:rPr>
  </w:style>
  <w:style w:type="paragraph" w:customStyle="1" w:styleId="Comment">
    <w:name w:val="Comment (Обычный)"/>
    <w:basedOn w:val="a"/>
    <w:link w:val="Comment0"/>
    <w:qFormat/>
    <w:rsid w:val="008847AB"/>
    <w:pPr>
      <w:spacing w:before="40" w:after="80" w:line="360" w:lineRule="auto"/>
      <w:ind w:firstLine="851"/>
      <w:jc w:val="both"/>
    </w:pPr>
    <w:rPr>
      <w:rFonts w:ascii="Calibri" w:eastAsia="Calibri" w:hAnsi="Calibri"/>
      <w:lang w:eastAsia="en-US"/>
    </w:rPr>
  </w:style>
  <w:style w:type="character" w:customStyle="1" w:styleId="Comment0">
    <w:name w:val="Comment (Обычный) Знак"/>
    <w:link w:val="Comment"/>
    <w:rsid w:val="008847AB"/>
    <w:rPr>
      <w:rFonts w:ascii="Calibri" w:eastAsia="Calibri" w:hAnsi="Calibri" w:cs="Times New Roman"/>
      <w:sz w:val="24"/>
      <w:szCs w:val="24"/>
    </w:rPr>
  </w:style>
  <w:style w:type="paragraph" w:customStyle="1" w:styleId="AnnotContentAnnotacia">
    <w:name w:val="Annot_Content (Annotacia)"/>
    <w:link w:val="AnnotContentAnnotacia0"/>
    <w:qFormat/>
    <w:rsid w:val="008847AB"/>
    <w:pPr>
      <w:spacing w:after="120" w:line="360" w:lineRule="auto"/>
      <w:jc w:val="center"/>
    </w:pPr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AnnotContentAnnotacia0">
    <w:name w:val="Annot_Content (Annotacia) Знак"/>
    <w:link w:val="AnnotContentAnnotacia"/>
    <w:rsid w:val="008847AB"/>
    <w:rPr>
      <w:rFonts w:ascii="Calibri" w:eastAsia="Calibri" w:hAnsi="Calibri" w:cs="Times New Roman"/>
      <w:b/>
      <w:color w:val="FF0000"/>
      <w:sz w:val="32"/>
      <w:szCs w:val="32"/>
    </w:rPr>
  </w:style>
  <w:style w:type="paragraph" w:styleId="12">
    <w:name w:val="toc 1"/>
    <w:next w:val="a"/>
    <w:link w:val="13"/>
    <w:uiPriority w:val="39"/>
    <w:unhideWhenUsed/>
    <w:qFormat/>
    <w:rsid w:val="008847AB"/>
    <w:pPr>
      <w:tabs>
        <w:tab w:val="left" w:pos="567"/>
        <w:tab w:val="right" w:leader="dot" w:pos="9781"/>
      </w:tabs>
      <w:spacing w:before="120" w:after="120" w:line="240" w:lineRule="auto"/>
      <w:ind w:left="567" w:hanging="567"/>
    </w:pPr>
    <w:rPr>
      <w:rFonts w:ascii="Calibri" w:eastAsia="Calibri" w:hAnsi="Calibri" w:cs="Times New Roman"/>
      <w:color w:val="002060"/>
      <w:sz w:val="28"/>
    </w:rPr>
  </w:style>
  <w:style w:type="character" w:customStyle="1" w:styleId="13">
    <w:name w:val="Оглавление 1 Знак"/>
    <w:link w:val="12"/>
    <w:uiPriority w:val="39"/>
    <w:rsid w:val="008847AB"/>
    <w:rPr>
      <w:rFonts w:ascii="Calibri" w:eastAsia="Calibri" w:hAnsi="Calibri" w:cs="Times New Roman"/>
      <w:color w:val="002060"/>
      <w:sz w:val="28"/>
    </w:rPr>
  </w:style>
  <w:style w:type="paragraph" w:styleId="23">
    <w:name w:val="toc 2"/>
    <w:next w:val="a"/>
    <w:uiPriority w:val="39"/>
    <w:unhideWhenUsed/>
    <w:rsid w:val="008847AB"/>
    <w:pPr>
      <w:tabs>
        <w:tab w:val="left" w:pos="1134"/>
        <w:tab w:val="right" w:leader="dot" w:pos="9781"/>
      </w:tabs>
      <w:spacing w:before="120" w:after="120" w:line="240" w:lineRule="auto"/>
      <w:ind w:left="1135" w:hanging="851"/>
    </w:pPr>
    <w:rPr>
      <w:rFonts w:ascii="Calibri" w:eastAsia="Calibri" w:hAnsi="Calibri" w:cs="Times New Roman"/>
      <w:sz w:val="26"/>
    </w:rPr>
  </w:style>
  <w:style w:type="paragraph" w:styleId="31">
    <w:name w:val="toc 3"/>
    <w:next w:val="a"/>
    <w:link w:val="32"/>
    <w:uiPriority w:val="39"/>
    <w:unhideWhenUsed/>
    <w:qFormat/>
    <w:rsid w:val="008847AB"/>
    <w:pPr>
      <w:tabs>
        <w:tab w:val="left" w:pos="1588"/>
        <w:tab w:val="right" w:leader="dot" w:pos="9781"/>
      </w:tabs>
      <w:spacing w:before="120" w:after="120" w:line="240" w:lineRule="auto"/>
      <w:ind w:left="1588" w:hanging="1021"/>
    </w:pPr>
    <w:rPr>
      <w:rFonts w:ascii="Calibri" w:eastAsia="Calibri" w:hAnsi="Calibri" w:cs="Times New Roman"/>
      <w:sz w:val="24"/>
    </w:rPr>
  </w:style>
  <w:style w:type="character" w:customStyle="1" w:styleId="32">
    <w:name w:val="Оглавление 3 Знак"/>
    <w:link w:val="31"/>
    <w:uiPriority w:val="39"/>
    <w:rsid w:val="008847AB"/>
    <w:rPr>
      <w:rFonts w:ascii="Calibri" w:eastAsia="Calibri" w:hAnsi="Calibri" w:cs="Times New Roman"/>
      <w:sz w:val="24"/>
    </w:rPr>
  </w:style>
  <w:style w:type="paragraph" w:styleId="41">
    <w:name w:val="toc 4"/>
    <w:next w:val="a"/>
    <w:link w:val="42"/>
    <w:uiPriority w:val="39"/>
    <w:unhideWhenUsed/>
    <w:rsid w:val="008847AB"/>
    <w:pPr>
      <w:tabs>
        <w:tab w:val="left" w:pos="2098"/>
        <w:tab w:val="right" w:leader="dot" w:pos="9781"/>
      </w:tabs>
      <w:spacing w:before="120" w:after="80" w:line="240" w:lineRule="auto"/>
      <w:ind w:left="2098" w:hanging="1247"/>
    </w:pPr>
    <w:rPr>
      <w:rFonts w:ascii="Calibri" w:eastAsia="Calibri" w:hAnsi="Calibri" w:cs="Times New Roman"/>
      <w:noProof/>
      <w:sz w:val="24"/>
    </w:rPr>
  </w:style>
  <w:style w:type="character" w:customStyle="1" w:styleId="42">
    <w:name w:val="Оглавление 4 Знак"/>
    <w:link w:val="41"/>
    <w:uiPriority w:val="39"/>
    <w:rsid w:val="008847AB"/>
    <w:rPr>
      <w:rFonts w:ascii="Calibri" w:eastAsia="Calibri" w:hAnsi="Calibri" w:cs="Times New Roman"/>
      <w:noProof/>
      <w:sz w:val="24"/>
    </w:rPr>
  </w:style>
  <w:style w:type="paragraph" w:customStyle="1" w:styleId="SoderContent">
    <w:name w:val="Soder_Content"/>
    <w:basedOn w:val="a"/>
    <w:link w:val="SoderContent0"/>
    <w:qFormat/>
    <w:rsid w:val="00FF5474"/>
    <w:pPr>
      <w:spacing w:after="120" w:line="360" w:lineRule="auto"/>
      <w:jc w:val="center"/>
    </w:pPr>
    <w:rPr>
      <w:rFonts w:ascii="Calibri" w:eastAsia="Calibri" w:hAnsi="Calibri"/>
      <w:b/>
      <w:color w:val="FF0000"/>
      <w:sz w:val="32"/>
      <w:szCs w:val="32"/>
      <w:lang w:eastAsia="en-US"/>
    </w:rPr>
  </w:style>
  <w:style w:type="character" w:customStyle="1" w:styleId="SoderContent0">
    <w:name w:val="Soder_Content Знак"/>
    <w:link w:val="SoderContent"/>
    <w:rsid w:val="00FF5474"/>
    <w:rPr>
      <w:rFonts w:ascii="Calibri" w:eastAsia="Calibri" w:hAnsi="Calibri" w:cs="Times New Roman"/>
      <w:b/>
      <w:color w:val="FF0000"/>
      <w:sz w:val="32"/>
      <w:szCs w:val="32"/>
    </w:rPr>
  </w:style>
  <w:style w:type="character" w:customStyle="1" w:styleId="10">
    <w:name w:val="Заголовок 1 Знак"/>
    <w:basedOn w:val="a0"/>
    <w:link w:val="1"/>
    <w:uiPriority w:val="9"/>
    <w:rsid w:val="00220054"/>
    <w:rPr>
      <w:rFonts w:ascii="Arial" w:eastAsia="Calibri" w:hAnsi="Arial" w:cs="Arial"/>
      <w:color w:val="FFFFFF"/>
      <w:kern w:val="32"/>
      <w:sz w:val="80"/>
      <w:szCs w:val="80"/>
    </w:rPr>
  </w:style>
  <w:style w:type="character" w:customStyle="1" w:styleId="20">
    <w:name w:val="Заголовок 2 Знак"/>
    <w:basedOn w:val="a0"/>
    <w:link w:val="2"/>
    <w:uiPriority w:val="9"/>
    <w:rsid w:val="001F2519"/>
    <w:rPr>
      <w:rFonts w:ascii="Calibri" w:eastAsia="Calibri" w:hAnsi="Calibri" w:cs="Times New Roman"/>
      <w:b/>
      <w:color w:val="002060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220054"/>
    <w:rPr>
      <w:rFonts w:ascii="Calibri" w:eastAsia="Calibri" w:hAnsi="Calibri" w:cs="Times New Roman"/>
      <w:b/>
      <w:color w:val="00206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20054"/>
    <w:rPr>
      <w:rFonts w:ascii="Calibri" w:eastAsia="Calibri" w:hAnsi="Calibri" w:cs="Times New Roman"/>
      <w:b/>
      <w:color w:val="002060"/>
      <w:sz w:val="24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220054"/>
    <w:rPr>
      <w:rFonts w:ascii="Calibri" w:eastAsia="Times New Roman" w:hAnsi="Calibri" w:cs="Times New Roman"/>
      <w:b/>
      <w:bCs/>
      <w:iCs/>
      <w:color w:val="002060"/>
      <w:sz w:val="24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220054"/>
    <w:rPr>
      <w:rFonts w:ascii="Calibri" w:eastAsia="Times New Roman" w:hAnsi="Calibri" w:cs="Times New Roman"/>
      <w:b/>
      <w:bCs/>
      <w:snapToGrid w:val="0"/>
      <w:color w:val="002060"/>
      <w:sz w:val="24"/>
      <w:szCs w:val="28"/>
    </w:rPr>
  </w:style>
  <w:style w:type="character" w:customStyle="1" w:styleId="70">
    <w:name w:val="Заголовок 7 Знак"/>
    <w:basedOn w:val="a0"/>
    <w:link w:val="7"/>
    <w:uiPriority w:val="9"/>
    <w:rsid w:val="00220054"/>
    <w:rPr>
      <w:rFonts w:ascii="Calibri" w:eastAsia="Times New Roman" w:hAnsi="Calibri" w:cs="Times New Roman"/>
      <w:sz w:val="28"/>
      <w:szCs w:val="24"/>
    </w:rPr>
  </w:style>
  <w:style w:type="character" w:customStyle="1" w:styleId="80">
    <w:name w:val="Заголовок 8 Знак"/>
    <w:basedOn w:val="a0"/>
    <w:link w:val="8"/>
    <w:uiPriority w:val="9"/>
    <w:rsid w:val="00220054"/>
    <w:rPr>
      <w:rFonts w:ascii="Calibri" w:eastAsia="Times New Roman" w:hAnsi="Calibri" w:cs="Times New Roman"/>
      <w:i/>
      <w:iCs/>
      <w:sz w:val="28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220054"/>
    <w:rPr>
      <w:rFonts w:ascii="Cambria" w:eastAsia="Times New Roman" w:hAnsi="Cambria" w:cs="Times New Roman"/>
    </w:rPr>
  </w:style>
  <w:style w:type="character" w:styleId="afb">
    <w:name w:val="Unresolved Mention"/>
    <w:basedOn w:val="a0"/>
    <w:uiPriority w:val="99"/>
    <w:semiHidden/>
    <w:unhideWhenUsed/>
    <w:rsid w:val="00ED00A6"/>
    <w:rPr>
      <w:color w:val="605E5C"/>
      <w:shd w:val="clear" w:color="auto" w:fill="E1DFDD"/>
    </w:rPr>
  </w:style>
  <w:style w:type="paragraph" w:styleId="afc">
    <w:name w:val="TOC Heading"/>
    <w:basedOn w:val="1"/>
    <w:next w:val="a"/>
    <w:uiPriority w:val="39"/>
    <w:unhideWhenUsed/>
    <w:qFormat/>
    <w:rsid w:val="00EA71DC"/>
    <w:pPr>
      <w:keepLines/>
      <w:pageBreakBefore w:val="0"/>
      <w:numPr>
        <w:numId w:val="0"/>
      </w:numPr>
      <w:tabs>
        <w:tab w:val="clear" w:pos="0"/>
      </w:tabs>
      <w:spacing w:before="240" w:after="0" w:line="259" w:lineRule="auto"/>
      <w:ind w:right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32"/>
      <w:szCs w:val="32"/>
      <w:lang w:eastAsia="ru-RU"/>
    </w:rPr>
  </w:style>
  <w:style w:type="paragraph" w:customStyle="1" w:styleId="afd">
    <w:name w:val="Техкарты"/>
    <w:basedOn w:val="ab"/>
    <w:link w:val="afe"/>
    <w:qFormat/>
    <w:rsid w:val="00DC6B11"/>
    <w:pPr>
      <w:suppressAutoHyphens w:val="0"/>
      <w:spacing w:before="40"/>
      <w:ind w:firstLine="708"/>
    </w:pPr>
    <w:rPr>
      <w:rFonts w:eastAsia="Calibri"/>
      <w:noProof/>
      <w:color w:val="000000"/>
      <w:sz w:val="24"/>
      <w:szCs w:val="24"/>
      <w:lang w:bidi="en-US"/>
    </w:rPr>
  </w:style>
  <w:style w:type="character" w:customStyle="1" w:styleId="afe">
    <w:name w:val="Техкарты Знак"/>
    <w:basedOn w:val="ac"/>
    <w:link w:val="afd"/>
    <w:rsid w:val="00DC6B11"/>
    <w:rPr>
      <w:rFonts w:ascii="Times New Roman" w:eastAsia="Calibri" w:hAnsi="Times New Roman" w:cs="Times New Roman"/>
      <w:noProof/>
      <w:color w:val="000000"/>
      <w:sz w:val="24"/>
      <w:szCs w:val="24"/>
      <w:lang w:eastAsia="ar-SA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304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5.jpeg"/><Relationship Id="rId26" Type="http://schemas.openxmlformats.org/officeDocument/2006/relationships/diagramLayout" Target="diagrams/layout1.xml"/><Relationship Id="rId39" Type="http://schemas.openxmlformats.org/officeDocument/2006/relationships/footer" Target="footer2.xml"/><Relationship Id="rId21" Type="http://schemas.openxmlformats.org/officeDocument/2006/relationships/image" Target="media/image8.jpeg"/><Relationship Id="rId34" Type="http://schemas.microsoft.com/office/2007/relationships/diagramDrawing" Target="diagrams/drawing2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microsoft.com/office/2007/relationships/diagramDrawing" Target="diagrams/drawing1.xm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1.jpeg"/><Relationship Id="rId32" Type="http://schemas.openxmlformats.org/officeDocument/2006/relationships/diagramQuickStyle" Target="diagrams/quickStyle2.xml"/><Relationship Id="rId37" Type="http://schemas.openxmlformats.org/officeDocument/2006/relationships/image" Target="media/image14.png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diagramColors" Target="diagrams/colors1.xml"/><Relationship Id="rId36" Type="http://schemas.openxmlformats.org/officeDocument/2006/relationships/image" Target="media/image13.png"/><Relationship Id="rId10" Type="http://schemas.openxmlformats.org/officeDocument/2006/relationships/footnotes" Target="footnotes.xml"/><Relationship Id="rId19" Type="http://schemas.openxmlformats.org/officeDocument/2006/relationships/image" Target="media/image6.jpeg"/><Relationship Id="rId31" Type="http://schemas.openxmlformats.org/officeDocument/2006/relationships/diagramLayout" Target="diagrams/layout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9.jpeg"/><Relationship Id="rId27" Type="http://schemas.openxmlformats.org/officeDocument/2006/relationships/diagramQuickStyle" Target="diagrams/quickStyle1.xml"/><Relationship Id="rId30" Type="http://schemas.openxmlformats.org/officeDocument/2006/relationships/diagramData" Target="diagrams/data2.xml"/><Relationship Id="rId35" Type="http://schemas.openxmlformats.org/officeDocument/2006/relationships/image" Target="media/image12.jpg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image" Target="media/image4.jpeg"/><Relationship Id="rId25" Type="http://schemas.openxmlformats.org/officeDocument/2006/relationships/diagramData" Target="diagrams/data1.xml"/><Relationship Id="rId33" Type="http://schemas.openxmlformats.org/officeDocument/2006/relationships/diagramColors" Target="diagrams/colors2.xml"/><Relationship Id="rId38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9C2AAB4-0937-4698-BE62-39244F42626D}" type="doc">
      <dgm:prSet loTypeId="urn:microsoft.com/office/officeart/2005/8/layout/process3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DEE5C8D3-DD36-4662-B1BB-4B4369ED5430}">
      <dgm:prSet phldrT="[Текст]"/>
      <dgm:spPr/>
      <dgm:t>
        <a:bodyPr/>
        <a:lstStyle/>
        <a:p>
          <a:r>
            <a:rPr lang="ru-RU"/>
            <a:t>Отложен</a:t>
          </a:r>
        </a:p>
      </dgm:t>
    </dgm:pt>
    <dgm:pt modelId="{B91B335E-2183-48F4-A6E2-C7234C828656}" type="parTrans" cxnId="{30F99F0A-C8B7-4B39-B8DF-497EBD92792D}">
      <dgm:prSet/>
      <dgm:spPr/>
      <dgm:t>
        <a:bodyPr/>
        <a:lstStyle/>
        <a:p>
          <a:endParaRPr lang="ru-RU"/>
        </a:p>
      </dgm:t>
    </dgm:pt>
    <dgm:pt modelId="{8BC70775-3D2A-49B6-B6B5-57E226080854}" type="sibTrans" cxnId="{30F99F0A-C8B7-4B39-B8DF-497EBD92792D}">
      <dgm:prSet/>
      <dgm:spPr/>
      <dgm:t>
        <a:bodyPr/>
        <a:lstStyle/>
        <a:p>
          <a:endParaRPr lang="ru-RU"/>
        </a:p>
      </dgm:t>
    </dgm:pt>
    <dgm:pt modelId="{F081CA8F-44D6-4BD2-9CA3-404F56984712}">
      <dgm:prSet phldrT="[Текст]"/>
      <dgm:spPr/>
      <dgm:t>
        <a:bodyPr/>
        <a:lstStyle/>
        <a:p>
          <a:r>
            <a:rPr lang="ru-RU"/>
            <a:t>Обработать</a:t>
          </a:r>
        </a:p>
      </dgm:t>
    </dgm:pt>
    <dgm:pt modelId="{4CC361D4-57A9-4483-AAE3-03AD286E6F20}" type="parTrans" cxnId="{BDA6238B-B8F8-4811-8588-16F3DC00F068}">
      <dgm:prSet/>
      <dgm:spPr/>
      <dgm:t>
        <a:bodyPr/>
        <a:lstStyle/>
        <a:p>
          <a:endParaRPr lang="ru-RU"/>
        </a:p>
      </dgm:t>
    </dgm:pt>
    <dgm:pt modelId="{E8DE0C1A-0057-4B8C-9830-663F5E339020}" type="sibTrans" cxnId="{BDA6238B-B8F8-4811-8588-16F3DC00F068}">
      <dgm:prSet/>
      <dgm:spPr/>
      <dgm:t>
        <a:bodyPr/>
        <a:lstStyle/>
        <a:p>
          <a:endParaRPr lang="ru-RU"/>
        </a:p>
      </dgm:t>
    </dgm:pt>
    <dgm:pt modelId="{6C2005FF-99BB-4C13-BFC4-CE15F601A847}">
      <dgm:prSet phldrT="[Текст]"/>
      <dgm:spPr/>
      <dgm:t>
        <a:bodyPr/>
        <a:lstStyle/>
        <a:p>
          <a:r>
            <a:rPr lang="ru-RU"/>
            <a:t>Обработка завершена</a:t>
          </a:r>
        </a:p>
      </dgm:t>
    </dgm:pt>
    <dgm:pt modelId="{37221621-583D-4FB2-9715-DEC39A36EAA6}" type="parTrans" cxnId="{1B213FAA-8D7E-451E-801B-3AB28F39160A}">
      <dgm:prSet/>
      <dgm:spPr/>
      <dgm:t>
        <a:bodyPr/>
        <a:lstStyle/>
        <a:p>
          <a:endParaRPr lang="ru-RU"/>
        </a:p>
      </dgm:t>
    </dgm:pt>
    <dgm:pt modelId="{254A4D51-471E-4BDA-86ED-075334DB720F}" type="sibTrans" cxnId="{1B213FAA-8D7E-451E-801B-3AB28F39160A}">
      <dgm:prSet/>
      <dgm:spPr/>
      <dgm:t>
        <a:bodyPr/>
        <a:lstStyle/>
        <a:p>
          <a:endParaRPr lang="ru-RU"/>
        </a:p>
      </dgm:t>
    </dgm:pt>
    <dgm:pt modelId="{BD6939CC-92E6-4323-8119-9EF2B515C9F0}">
      <dgm:prSet phldrT="[Текст]"/>
      <dgm:spPr/>
      <dgm:t>
        <a:bodyPr/>
        <a:lstStyle/>
        <a:p>
          <a:r>
            <a:rPr lang="ru-RU" i="1"/>
            <a:t>Документ считается обработанным</a:t>
          </a:r>
        </a:p>
      </dgm:t>
    </dgm:pt>
    <dgm:pt modelId="{DFF6846A-DD79-46C5-8AAD-186DE0E5D8D0}" type="parTrans" cxnId="{039A0D70-B679-4444-B993-F7C220AC8BD1}">
      <dgm:prSet/>
      <dgm:spPr/>
      <dgm:t>
        <a:bodyPr/>
        <a:lstStyle/>
        <a:p>
          <a:endParaRPr lang="ru-RU"/>
        </a:p>
      </dgm:t>
    </dgm:pt>
    <dgm:pt modelId="{0BB18AB1-F874-4A4F-9AA7-50DF892A0303}" type="sibTrans" cxnId="{039A0D70-B679-4444-B993-F7C220AC8BD1}">
      <dgm:prSet/>
      <dgm:spPr/>
      <dgm:t>
        <a:bodyPr/>
        <a:lstStyle/>
        <a:p>
          <a:endParaRPr lang="ru-RU"/>
        </a:p>
      </dgm:t>
    </dgm:pt>
    <dgm:pt modelId="{2E16612F-1B06-46A9-91A5-156E222B714E}" type="pres">
      <dgm:prSet presAssocID="{59C2AAB4-0937-4698-BE62-39244F42626D}" presName="linearFlow" presStyleCnt="0">
        <dgm:presLayoutVars>
          <dgm:dir/>
          <dgm:animLvl val="lvl"/>
          <dgm:resizeHandles val="exact"/>
        </dgm:presLayoutVars>
      </dgm:prSet>
      <dgm:spPr/>
    </dgm:pt>
    <dgm:pt modelId="{30DC630B-9292-416F-A268-22161D4188E5}" type="pres">
      <dgm:prSet presAssocID="{DEE5C8D3-DD36-4662-B1BB-4B4369ED5430}" presName="composite" presStyleCnt="0"/>
      <dgm:spPr/>
    </dgm:pt>
    <dgm:pt modelId="{5F99E239-27FA-4B7E-B1AA-6A33838CFCC6}" type="pres">
      <dgm:prSet presAssocID="{DEE5C8D3-DD36-4662-B1BB-4B4369ED5430}" presName="parTx" presStyleLbl="node1" presStyleIdx="0" presStyleCnt="2">
        <dgm:presLayoutVars>
          <dgm:chMax val="0"/>
          <dgm:chPref val="0"/>
          <dgm:bulletEnabled val="1"/>
        </dgm:presLayoutVars>
      </dgm:prSet>
      <dgm:spPr/>
    </dgm:pt>
    <dgm:pt modelId="{839D2006-F793-4158-80D3-9FDB7FA595C1}" type="pres">
      <dgm:prSet presAssocID="{DEE5C8D3-DD36-4662-B1BB-4B4369ED5430}" presName="parSh" presStyleLbl="node1" presStyleIdx="0" presStyleCnt="2"/>
      <dgm:spPr/>
    </dgm:pt>
    <dgm:pt modelId="{7DB73DC4-E64A-4CE1-9029-83D710449DF8}" type="pres">
      <dgm:prSet presAssocID="{DEE5C8D3-DD36-4662-B1BB-4B4369ED5430}" presName="desTx" presStyleLbl="fgAcc1" presStyleIdx="0" presStyleCnt="2">
        <dgm:presLayoutVars>
          <dgm:bulletEnabled val="1"/>
        </dgm:presLayoutVars>
      </dgm:prSet>
      <dgm:spPr/>
    </dgm:pt>
    <dgm:pt modelId="{CCD59187-5322-4659-BE22-C3C07788FA7F}" type="pres">
      <dgm:prSet presAssocID="{8BC70775-3D2A-49B6-B6B5-57E226080854}" presName="sibTrans" presStyleLbl="sibTrans2D1" presStyleIdx="0" presStyleCnt="1" custScaleX="78522" custScaleY="72323" custLinFactNeighborX="18344" custLinFactNeighborY="5262"/>
      <dgm:spPr/>
    </dgm:pt>
    <dgm:pt modelId="{D3624205-7D13-4E3E-A5AB-27BA11C9EE2B}" type="pres">
      <dgm:prSet presAssocID="{8BC70775-3D2A-49B6-B6B5-57E226080854}" presName="connTx" presStyleLbl="sibTrans2D1" presStyleIdx="0" presStyleCnt="1"/>
      <dgm:spPr/>
    </dgm:pt>
    <dgm:pt modelId="{99D39700-7208-47E1-98D6-056B204A9F39}" type="pres">
      <dgm:prSet presAssocID="{6C2005FF-99BB-4C13-BFC4-CE15F601A847}" presName="composite" presStyleCnt="0"/>
      <dgm:spPr/>
    </dgm:pt>
    <dgm:pt modelId="{A5A49E3A-73BF-4E78-B296-99F13217C625}" type="pres">
      <dgm:prSet presAssocID="{6C2005FF-99BB-4C13-BFC4-CE15F601A847}" presName="parTx" presStyleLbl="node1" presStyleIdx="0" presStyleCnt="2">
        <dgm:presLayoutVars>
          <dgm:chMax val="0"/>
          <dgm:chPref val="0"/>
          <dgm:bulletEnabled val="1"/>
        </dgm:presLayoutVars>
      </dgm:prSet>
      <dgm:spPr/>
    </dgm:pt>
    <dgm:pt modelId="{03D009D9-4B9C-4DD0-AE9C-07CB1B30668D}" type="pres">
      <dgm:prSet presAssocID="{6C2005FF-99BB-4C13-BFC4-CE15F601A847}" presName="parSh" presStyleLbl="node1" presStyleIdx="1" presStyleCnt="2"/>
      <dgm:spPr/>
    </dgm:pt>
    <dgm:pt modelId="{A8C67081-35DC-4B60-8603-34AB0B974BF2}" type="pres">
      <dgm:prSet presAssocID="{6C2005FF-99BB-4C13-BFC4-CE15F601A847}" presName="desTx" presStyleLbl="fgAcc1" presStyleIdx="1" presStyleCnt="2">
        <dgm:presLayoutVars>
          <dgm:bulletEnabled val="1"/>
        </dgm:presLayoutVars>
      </dgm:prSet>
      <dgm:spPr/>
    </dgm:pt>
  </dgm:ptLst>
  <dgm:cxnLst>
    <dgm:cxn modelId="{30F99F0A-C8B7-4B39-B8DF-497EBD92792D}" srcId="{59C2AAB4-0937-4698-BE62-39244F42626D}" destId="{DEE5C8D3-DD36-4662-B1BB-4B4369ED5430}" srcOrd="0" destOrd="0" parTransId="{B91B335E-2183-48F4-A6E2-C7234C828656}" sibTransId="{8BC70775-3D2A-49B6-B6B5-57E226080854}"/>
    <dgm:cxn modelId="{37C68F25-5D65-4837-BC88-24040D369ACE}" type="presOf" srcId="{6C2005FF-99BB-4C13-BFC4-CE15F601A847}" destId="{03D009D9-4B9C-4DD0-AE9C-07CB1B30668D}" srcOrd="1" destOrd="0" presId="urn:microsoft.com/office/officeart/2005/8/layout/process3"/>
    <dgm:cxn modelId="{18FA776B-88FA-4D3B-B49F-E5DD40AFBA14}" type="presOf" srcId="{8BC70775-3D2A-49B6-B6B5-57E226080854}" destId="{CCD59187-5322-4659-BE22-C3C07788FA7F}" srcOrd="0" destOrd="0" presId="urn:microsoft.com/office/officeart/2005/8/layout/process3"/>
    <dgm:cxn modelId="{039A0D70-B679-4444-B993-F7C220AC8BD1}" srcId="{6C2005FF-99BB-4C13-BFC4-CE15F601A847}" destId="{BD6939CC-92E6-4323-8119-9EF2B515C9F0}" srcOrd="0" destOrd="0" parTransId="{DFF6846A-DD79-46C5-8AAD-186DE0E5D8D0}" sibTransId="{0BB18AB1-F874-4A4F-9AA7-50DF892A0303}"/>
    <dgm:cxn modelId="{30750C78-00F0-4818-AC80-7A3689C0C367}" type="presOf" srcId="{DEE5C8D3-DD36-4662-B1BB-4B4369ED5430}" destId="{5F99E239-27FA-4B7E-B1AA-6A33838CFCC6}" srcOrd="0" destOrd="0" presId="urn:microsoft.com/office/officeart/2005/8/layout/process3"/>
    <dgm:cxn modelId="{55AF9E59-8581-4C89-9F00-C4BE9643D0FF}" type="presOf" srcId="{F081CA8F-44D6-4BD2-9CA3-404F56984712}" destId="{7DB73DC4-E64A-4CE1-9029-83D710449DF8}" srcOrd="0" destOrd="0" presId="urn:microsoft.com/office/officeart/2005/8/layout/process3"/>
    <dgm:cxn modelId="{F4955286-88DC-40B5-98C1-93E9AA841BD6}" type="presOf" srcId="{8BC70775-3D2A-49B6-B6B5-57E226080854}" destId="{D3624205-7D13-4E3E-A5AB-27BA11C9EE2B}" srcOrd="1" destOrd="0" presId="urn:microsoft.com/office/officeart/2005/8/layout/process3"/>
    <dgm:cxn modelId="{BDA6238B-B8F8-4811-8588-16F3DC00F068}" srcId="{DEE5C8D3-DD36-4662-B1BB-4B4369ED5430}" destId="{F081CA8F-44D6-4BD2-9CA3-404F56984712}" srcOrd="0" destOrd="0" parTransId="{4CC361D4-57A9-4483-AAE3-03AD286E6F20}" sibTransId="{E8DE0C1A-0057-4B8C-9830-663F5E339020}"/>
    <dgm:cxn modelId="{CBD777A0-7F92-4A19-8DC6-292A1A02F9EF}" type="presOf" srcId="{59C2AAB4-0937-4698-BE62-39244F42626D}" destId="{2E16612F-1B06-46A9-91A5-156E222B714E}" srcOrd="0" destOrd="0" presId="urn:microsoft.com/office/officeart/2005/8/layout/process3"/>
    <dgm:cxn modelId="{FADE65A2-4DCC-451F-BDF4-28C8A6D8F420}" type="presOf" srcId="{6C2005FF-99BB-4C13-BFC4-CE15F601A847}" destId="{A5A49E3A-73BF-4E78-B296-99F13217C625}" srcOrd="0" destOrd="0" presId="urn:microsoft.com/office/officeart/2005/8/layout/process3"/>
    <dgm:cxn modelId="{1B213FAA-8D7E-451E-801B-3AB28F39160A}" srcId="{59C2AAB4-0937-4698-BE62-39244F42626D}" destId="{6C2005FF-99BB-4C13-BFC4-CE15F601A847}" srcOrd="1" destOrd="0" parTransId="{37221621-583D-4FB2-9715-DEC39A36EAA6}" sibTransId="{254A4D51-471E-4BDA-86ED-075334DB720F}"/>
    <dgm:cxn modelId="{40D69EAF-1579-4E29-87B2-DC27054379BF}" type="presOf" srcId="{DEE5C8D3-DD36-4662-B1BB-4B4369ED5430}" destId="{839D2006-F793-4158-80D3-9FDB7FA595C1}" srcOrd="1" destOrd="0" presId="urn:microsoft.com/office/officeart/2005/8/layout/process3"/>
    <dgm:cxn modelId="{F20437FE-FB98-4434-9C69-3B5ECDD4007C}" type="presOf" srcId="{BD6939CC-92E6-4323-8119-9EF2B515C9F0}" destId="{A8C67081-35DC-4B60-8603-34AB0B974BF2}" srcOrd="0" destOrd="0" presId="urn:microsoft.com/office/officeart/2005/8/layout/process3"/>
    <dgm:cxn modelId="{270010BA-4797-4F96-9F7C-BC12AC49EA5A}" type="presParOf" srcId="{2E16612F-1B06-46A9-91A5-156E222B714E}" destId="{30DC630B-9292-416F-A268-22161D4188E5}" srcOrd="0" destOrd="0" presId="urn:microsoft.com/office/officeart/2005/8/layout/process3"/>
    <dgm:cxn modelId="{B329061F-7546-4728-8D35-1A3ECA894CB7}" type="presParOf" srcId="{30DC630B-9292-416F-A268-22161D4188E5}" destId="{5F99E239-27FA-4B7E-B1AA-6A33838CFCC6}" srcOrd="0" destOrd="0" presId="urn:microsoft.com/office/officeart/2005/8/layout/process3"/>
    <dgm:cxn modelId="{1C1F7CE0-D789-41FE-A969-9AD1F177E1F1}" type="presParOf" srcId="{30DC630B-9292-416F-A268-22161D4188E5}" destId="{839D2006-F793-4158-80D3-9FDB7FA595C1}" srcOrd="1" destOrd="0" presId="urn:microsoft.com/office/officeart/2005/8/layout/process3"/>
    <dgm:cxn modelId="{97F89273-77FE-404E-8D0E-C6FFACE25CE9}" type="presParOf" srcId="{30DC630B-9292-416F-A268-22161D4188E5}" destId="{7DB73DC4-E64A-4CE1-9029-83D710449DF8}" srcOrd="2" destOrd="0" presId="urn:microsoft.com/office/officeart/2005/8/layout/process3"/>
    <dgm:cxn modelId="{11A1A1F0-E2EB-4F8A-BC02-ADC9294AB6A0}" type="presParOf" srcId="{2E16612F-1B06-46A9-91A5-156E222B714E}" destId="{CCD59187-5322-4659-BE22-C3C07788FA7F}" srcOrd="1" destOrd="0" presId="urn:microsoft.com/office/officeart/2005/8/layout/process3"/>
    <dgm:cxn modelId="{4631AAE8-B664-48DE-9686-A47CDACC6F7C}" type="presParOf" srcId="{CCD59187-5322-4659-BE22-C3C07788FA7F}" destId="{D3624205-7D13-4E3E-A5AB-27BA11C9EE2B}" srcOrd="0" destOrd="0" presId="urn:microsoft.com/office/officeart/2005/8/layout/process3"/>
    <dgm:cxn modelId="{B002CE52-CF18-4A9E-9172-712F7862A0A7}" type="presParOf" srcId="{2E16612F-1B06-46A9-91A5-156E222B714E}" destId="{99D39700-7208-47E1-98D6-056B204A9F39}" srcOrd="2" destOrd="0" presId="urn:microsoft.com/office/officeart/2005/8/layout/process3"/>
    <dgm:cxn modelId="{D6D186BB-2D8C-431D-8A24-ED5F52E336D0}" type="presParOf" srcId="{99D39700-7208-47E1-98D6-056B204A9F39}" destId="{A5A49E3A-73BF-4E78-B296-99F13217C625}" srcOrd="0" destOrd="0" presId="urn:microsoft.com/office/officeart/2005/8/layout/process3"/>
    <dgm:cxn modelId="{7E37A75B-A55A-4BC5-8D51-D7CD975776BE}" type="presParOf" srcId="{99D39700-7208-47E1-98D6-056B204A9F39}" destId="{03D009D9-4B9C-4DD0-AE9C-07CB1B30668D}" srcOrd="1" destOrd="0" presId="urn:microsoft.com/office/officeart/2005/8/layout/process3"/>
    <dgm:cxn modelId="{AB6BBED3-D854-4D60-AF6C-86FA2CC52CDC}" type="presParOf" srcId="{99D39700-7208-47E1-98D6-056B204A9F39}" destId="{A8C67081-35DC-4B60-8603-34AB0B974BF2}" srcOrd="2" destOrd="0" presId="urn:microsoft.com/office/officeart/2005/8/layout/process3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9C2AAB4-0937-4698-BE62-39244F42626D}" type="doc">
      <dgm:prSet loTypeId="urn:microsoft.com/office/officeart/2005/8/layout/process3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DEE5C8D3-DD36-4662-B1BB-4B4369ED5430}">
      <dgm:prSet phldrT="[Текст]"/>
      <dgm:spPr/>
      <dgm:t>
        <a:bodyPr/>
        <a:lstStyle/>
        <a:p>
          <a:r>
            <a:rPr lang="ru-RU"/>
            <a:t>Отложен</a:t>
          </a:r>
        </a:p>
      </dgm:t>
    </dgm:pt>
    <dgm:pt modelId="{B91B335E-2183-48F4-A6E2-C7234C828656}" type="parTrans" cxnId="{30F99F0A-C8B7-4B39-B8DF-497EBD92792D}">
      <dgm:prSet/>
      <dgm:spPr/>
      <dgm:t>
        <a:bodyPr/>
        <a:lstStyle/>
        <a:p>
          <a:endParaRPr lang="ru-RU"/>
        </a:p>
      </dgm:t>
    </dgm:pt>
    <dgm:pt modelId="{8BC70775-3D2A-49B6-B6B5-57E226080854}" type="sibTrans" cxnId="{30F99F0A-C8B7-4B39-B8DF-497EBD92792D}">
      <dgm:prSet/>
      <dgm:spPr/>
      <dgm:t>
        <a:bodyPr/>
        <a:lstStyle/>
        <a:p>
          <a:endParaRPr lang="ru-RU"/>
        </a:p>
      </dgm:t>
    </dgm:pt>
    <dgm:pt modelId="{F081CA8F-44D6-4BD2-9CA3-404F56984712}">
      <dgm:prSet phldrT="[Текст]"/>
      <dgm:spPr/>
      <dgm:t>
        <a:bodyPr/>
        <a:lstStyle/>
        <a:p>
          <a:r>
            <a:rPr lang="ru-RU"/>
            <a:t>Сформировать уведомление об уточнении вида и принадлежности платежа</a:t>
          </a:r>
        </a:p>
      </dgm:t>
    </dgm:pt>
    <dgm:pt modelId="{4CC361D4-57A9-4483-AAE3-03AD286E6F20}" type="parTrans" cxnId="{BDA6238B-B8F8-4811-8588-16F3DC00F068}">
      <dgm:prSet/>
      <dgm:spPr/>
      <dgm:t>
        <a:bodyPr/>
        <a:lstStyle/>
        <a:p>
          <a:endParaRPr lang="ru-RU"/>
        </a:p>
      </dgm:t>
    </dgm:pt>
    <dgm:pt modelId="{E8DE0C1A-0057-4B8C-9830-663F5E339020}" type="sibTrans" cxnId="{BDA6238B-B8F8-4811-8588-16F3DC00F068}">
      <dgm:prSet/>
      <dgm:spPr/>
      <dgm:t>
        <a:bodyPr/>
        <a:lstStyle/>
        <a:p>
          <a:endParaRPr lang="ru-RU"/>
        </a:p>
      </dgm:t>
    </dgm:pt>
    <dgm:pt modelId="{6C2005FF-99BB-4C13-BFC4-CE15F601A847}">
      <dgm:prSet phldrT="[Текст]"/>
      <dgm:spPr/>
      <dgm:t>
        <a:bodyPr/>
        <a:lstStyle/>
        <a:p>
          <a:r>
            <a:rPr lang="ru-RU"/>
            <a:t>Исполнение</a:t>
          </a:r>
        </a:p>
      </dgm:t>
    </dgm:pt>
    <dgm:pt modelId="{37221621-583D-4FB2-9715-DEC39A36EAA6}" type="parTrans" cxnId="{1B213FAA-8D7E-451E-801B-3AB28F39160A}">
      <dgm:prSet/>
      <dgm:spPr/>
      <dgm:t>
        <a:bodyPr/>
        <a:lstStyle/>
        <a:p>
          <a:endParaRPr lang="ru-RU"/>
        </a:p>
      </dgm:t>
    </dgm:pt>
    <dgm:pt modelId="{254A4D51-471E-4BDA-86ED-075334DB720F}" type="sibTrans" cxnId="{1B213FAA-8D7E-451E-801B-3AB28F39160A}">
      <dgm:prSet/>
      <dgm:spPr/>
      <dgm:t>
        <a:bodyPr/>
        <a:lstStyle/>
        <a:p>
          <a:endParaRPr lang="ru-RU"/>
        </a:p>
      </dgm:t>
    </dgm:pt>
    <dgm:pt modelId="{BD6939CC-92E6-4323-8119-9EF2B515C9F0}">
      <dgm:prSet phldrT="[Текст]"/>
      <dgm:spPr/>
      <dgm:t>
        <a:bodyPr/>
        <a:lstStyle/>
        <a:p>
          <a:r>
            <a:rPr lang="ru-RU"/>
            <a:t>Обрабатывается порожденное уведомление об уточнении вида и принадлежности платежа</a:t>
          </a:r>
        </a:p>
      </dgm:t>
    </dgm:pt>
    <dgm:pt modelId="{DFF6846A-DD79-46C5-8AAD-186DE0E5D8D0}" type="parTrans" cxnId="{039A0D70-B679-4444-B993-F7C220AC8BD1}">
      <dgm:prSet/>
      <dgm:spPr/>
      <dgm:t>
        <a:bodyPr/>
        <a:lstStyle/>
        <a:p>
          <a:endParaRPr lang="ru-RU"/>
        </a:p>
      </dgm:t>
    </dgm:pt>
    <dgm:pt modelId="{0BB18AB1-F874-4A4F-9AA7-50DF892A0303}" type="sibTrans" cxnId="{039A0D70-B679-4444-B993-F7C220AC8BD1}">
      <dgm:prSet/>
      <dgm:spPr/>
      <dgm:t>
        <a:bodyPr/>
        <a:lstStyle/>
        <a:p>
          <a:endParaRPr lang="ru-RU"/>
        </a:p>
      </dgm:t>
    </dgm:pt>
    <dgm:pt modelId="{766B028D-84A4-4640-9FF8-6EEB8C4DED41}">
      <dgm:prSet phldrT="[Текст]"/>
      <dgm:spPr/>
      <dgm:t>
        <a:bodyPr/>
        <a:lstStyle/>
        <a:p>
          <a:r>
            <a:rPr lang="ru-RU"/>
            <a:t>Обработка завершена</a:t>
          </a:r>
        </a:p>
      </dgm:t>
    </dgm:pt>
    <dgm:pt modelId="{7FC88388-C84E-43C6-945F-479741D5EAFF}" type="parTrans" cxnId="{DA5F79C8-3E1B-4C03-8383-37ECB0B94BA7}">
      <dgm:prSet/>
      <dgm:spPr/>
      <dgm:t>
        <a:bodyPr/>
        <a:lstStyle/>
        <a:p>
          <a:endParaRPr lang="ru-RU"/>
        </a:p>
      </dgm:t>
    </dgm:pt>
    <dgm:pt modelId="{8B3A998F-8CC5-4DAA-9143-8A9959085211}" type="sibTrans" cxnId="{DA5F79C8-3E1B-4C03-8383-37ECB0B94BA7}">
      <dgm:prSet/>
      <dgm:spPr/>
      <dgm:t>
        <a:bodyPr/>
        <a:lstStyle/>
        <a:p>
          <a:endParaRPr lang="ru-RU"/>
        </a:p>
      </dgm:t>
    </dgm:pt>
    <dgm:pt modelId="{9EE8BCE2-50E8-49D2-B92E-6369ABF8AD2B}">
      <dgm:prSet phldrT="[Текст]"/>
      <dgm:spPr/>
      <dgm:t>
        <a:bodyPr/>
        <a:lstStyle/>
        <a:p>
          <a:r>
            <a:rPr lang="ru-RU"/>
            <a:t>Документ считается обработанным</a:t>
          </a:r>
        </a:p>
      </dgm:t>
    </dgm:pt>
    <dgm:pt modelId="{20F6560D-EA50-42D0-8D38-17ED001138AA}" type="parTrans" cxnId="{48DCEDB0-5795-4478-91CC-74DBF48E4CC4}">
      <dgm:prSet/>
      <dgm:spPr/>
      <dgm:t>
        <a:bodyPr/>
        <a:lstStyle/>
        <a:p>
          <a:endParaRPr lang="ru-RU"/>
        </a:p>
      </dgm:t>
    </dgm:pt>
    <dgm:pt modelId="{CB794664-470F-4037-B4D7-95B761CB4CF3}" type="sibTrans" cxnId="{48DCEDB0-5795-4478-91CC-74DBF48E4CC4}">
      <dgm:prSet/>
      <dgm:spPr/>
      <dgm:t>
        <a:bodyPr/>
        <a:lstStyle/>
        <a:p>
          <a:endParaRPr lang="ru-RU"/>
        </a:p>
      </dgm:t>
    </dgm:pt>
    <dgm:pt modelId="{2E16612F-1B06-46A9-91A5-156E222B714E}" type="pres">
      <dgm:prSet presAssocID="{59C2AAB4-0937-4698-BE62-39244F42626D}" presName="linearFlow" presStyleCnt="0">
        <dgm:presLayoutVars>
          <dgm:dir/>
          <dgm:animLvl val="lvl"/>
          <dgm:resizeHandles val="exact"/>
        </dgm:presLayoutVars>
      </dgm:prSet>
      <dgm:spPr/>
    </dgm:pt>
    <dgm:pt modelId="{30DC630B-9292-416F-A268-22161D4188E5}" type="pres">
      <dgm:prSet presAssocID="{DEE5C8D3-DD36-4662-B1BB-4B4369ED5430}" presName="composite" presStyleCnt="0"/>
      <dgm:spPr/>
    </dgm:pt>
    <dgm:pt modelId="{5F99E239-27FA-4B7E-B1AA-6A33838CFCC6}" type="pres">
      <dgm:prSet presAssocID="{DEE5C8D3-DD36-4662-B1BB-4B4369ED5430}" presName="parTx" presStyleLbl="node1" presStyleIdx="0" presStyleCnt="3">
        <dgm:presLayoutVars>
          <dgm:chMax val="0"/>
          <dgm:chPref val="0"/>
          <dgm:bulletEnabled val="1"/>
        </dgm:presLayoutVars>
      </dgm:prSet>
      <dgm:spPr/>
    </dgm:pt>
    <dgm:pt modelId="{839D2006-F793-4158-80D3-9FDB7FA595C1}" type="pres">
      <dgm:prSet presAssocID="{DEE5C8D3-DD36-4662-B1BB-4B4369ED5430}" presName="parSh" presStyleLbl="node1" presStyleIdx="0" presStyleCnt="3"/>
      <dgm:spPr/>
    </dgm:pt>
    <dgm:pt modelId="{7DB73DC4-E64A-4CE1-9029-83D710449DF8}" type="pres">
      <dgm:prSet presAssocID="{DEE5C8D3-DD36-4662-B1BB-4B4369ED5430}" presName="desTx" presStyleLbl="fgAcc1" presStyleIdx="0" presStyleCnt="3">
        <dgm:presLayoutVars>
          <dgm:bulletEnabled val="1"/>
        </dgm:presLayoutVars>
      </dgm:prSet>
      <dgm:spPr/>
    </dgm:pt>
    <dgm:pt modelId="{CCD59187-5322-4659-BE22-C3C07788FA7F}" type="pres">
      <dgm:prSet presAssocID="{8BC70775-3D2A-49B6-B6B5-57E226080854}" presName="sibTrans" presStyleLbl="sibTrans2D1" presStyleIdx="0" presStyleCnt="2"/>
      <dgm:spPr/>
    </dgm:pt>
    <dgm:pt modelId="{D3624205-7D13-4E3E-A5AB-27BA11C9EE2B}" type="pres">
      <dgm:prSet presAssocID="{8BC70775-3D2A-49B6-B6B5-57E226080854}" presName="connTx" presStyleLbl="sibTrans2D1" presStyleIdx="0" presStyleCnt="2"/>
      <dgm:spPr/>
    </dgm:pt>
    <dgm:pt modelId="{99D39700-7208-47E1-98D6-056B204A9F39}" type="pres">
      <dgm:prSet presAssocID="{6C2005FF-99BB-4C13-BFC4-CE15F601A847}" presName="composite" presStyleCnt="0"/>
      <dgm:spPr/>
    </dgm:pt>
    <dgm:pt modelId="{A5A49E3A-73BF-4E78-B296-99F13217C625}" type="pres">
      <dgm:prSet presAssocID="{6C2005FF-99BB-4C13-BFC4-CE15F601A847}" presName="parTx" presStyleLbl="node1" presStyleIdx="0" presStyleCnt="3">
        <dgm:presLayoutVars>
          <dgm:chMax val="0"/>
          <dgm:chPref val="0"/>
          <dgm:bulletEnabled val="1"/>
        </dgm:presLayoutVars>
      </dgm:prSet>
      <dgm:spPr/>
    </dgm:pt>
    <dgm:pt modelId="{03D009D9-4B9C-4DD0-AE9C-07CB1B30668D}" type="pres">
      <dgm:prSet presAssocID="{6C2005FF-99BB-4C13-BFC4-CE15F601A847}" presName="parSh" presStyleLbl="node1" presStyleIdx="1" presStyleCnt="3"/>
      <dgm:spPr/>
    </dgm:pt>
    <dgm:pt modelId="{A8C67081-35DC-4B60-8603-34AB0B974BF2}" type="pres">
      <dgm:prSet presAssocID="{6C2005FF-99BB-4C13-BFC4-CE15F601A847}" presName="desTx" presStyleLbl="fgAcc1" presStyleIdx="1" presStyleCnt="3">
        <dgm:presLayoutVars>
          <dgm:bulletEnabled val="1"/>
        </dgm:presLayoutVars>
      </dgm:prSet>
      <dgm:spPr/>
    </dgm:pt>
    <dgm:pt modelId="{C34AF119-1E97-4041-8DC2-C0168FD6AAB0}" type="pres">
      <dgm:prSet presAssocID="{254A4D51-471E-4BDA-86ED-075334DB720F}" presName="sibTrans" presStyleLbl="sibTrans2D1" presStyleIdx="1" presStyleCnt="2"/>
      <dgm:spPr/>
    </dgm:pt>
    <dgm:pt modelId="{16328CFD-BDE2-47FF-BF54-9684CB4E8E67}" type="pres">
      <dgm:prSet presAssocID="{254A4D51-471E-4BDA-86ED-075334DB720F}" presName="connTx" presStyleLbl="sibTrans2D1" presStyleIdx="1" presStyleCnt="2"/>
      <dgm:spPr/>
    </dgm:pt>
    <dgm:pt modelId="{501B0997-CE74-4717-832D-07F9DB9878AA}" type="pres">
      <dgm:prSet presAssocID="{766B028D-84A4-4640-9FF8-6EEB8C4DED41}" presName="composite" presStyleCnt="0"/>
      <dgm:spPr/>
    </dgm:pt>
    <dgm:pt modelId="{37DE84CA-5B5A-45BF-B719-1851BFC965A1}" type="pres">
      <dgm:prSet presAssocID="{766B028D-84A4-4640-9FF8-6EEB8C4DED41}" presName="parTx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67B9D767-E527-4E15-B1C7-F22C94B1AAD6}" type="pres">
      <dgm:prSet presAssocID="{766B028D-84A4-4640-9FF8-6EEB8C4DED41}" presName="parSh" presStyleLbl="node1" presStyleIdx="2" presStyleCnt="3"/>
      <dgm:spPr/>
    </dgm:pt>
    <dgm:pt modelId="{E1D44997-B811-478E-B42A-21C4BD186B3A}" type="pres">
      <dgm:prSet presAssocID="{766B028D-84A4-4640-9FF8-6EEB8C4DED41}" presName="desTx" presStyleLbl="fgAcc1" presStyleIdx="2" presStyleCnt="3">
        <dgm:presLayoutVars>
          <dgm:bulletEnabled val="1"/>
        </dgm:presLayoutVars>
      </dgm:prSet>
      <dgm:spPr/>
    </dgm:pt>
  </dgm:ptLst>
  <dgm:cxnLst>
    <dgm:cxn modelId="{C5AE810A-8E05-45E8-8AF0-CF62D0CCFE48}" type="presOf" srcId="{6C2005FF-99BB-4C13-BFC4-CE15F601A847}" destId="{A5A49E3A-73BF-4E78-B296-99F13217C625}" srcOrd="0" destOrd="0" presId="urn:microsoft.com/office/officeart/2005/8/layout/process3"/>
    <dgm:cxn modelId="{30F99F0A-C8B7-4B39-B8DF-497EBD92792D}" srcId="{59C2AAB4-0937-4698-BE62-39244F42626D}" destId="{DEE5C8D3-DD36-4662-B1BB-4B4369ED5430}" srcOrd="0" destOrd="0" parTransId="{B91B335E-2183-48F4-A6E2-C7234C828656}" sibTransId="{8BC70775-3D2A-49B6-B6B5-57E226080854}"/>
    <dgm:cxn modelId="{4D3DF436-8EE5-4602-BC03-BF43DE276331}" type="presOf" srcId="{BD6939CC-92E6-4323-8119-9EF2B515C9F0}" destId="{A8C67081-35DC-4B60-8603-34AB0B974BF2}" srcOrd="0" destOrd="0" presId="urn:microsoft.com/office/officeart/2005/8/layout/process3"/>
    <dgm:cxn modelId="{29332E5E-E1D5-4F8D-A300-B07D4D9BD011}" type="presOf" srcId="{DEE5C8D3-DD36-4662-B1BB-4B4369ED5430}" destId="{839D2006-F793-4158-80D3-9FDB7FA595C1}" srcOrd="1" destOrd="0" presId="urn:microsoft.com/office/officeart/2005/8/layout/process3"/>
    <dgm:cxn modelId="{DA3D8D42-B699-4FDE-BE7B-FC9BA4476E88}" type="presOf" srcId="{254A4D51-471E-4BDA-86ED-075334DB720F}" destId="{16328CFD-BDE2-47FF-BF54-9684CB4E8E67}" srcOrd="1" destOrd="0" presId="urn:microsoft.com/office/officeart/2005/8/layout/process3"/>
    <dgm:cxn modelId="{91763B45-1C0C-46B5-868D-315CF7944348}" type="presOf" srcId="{766B028D-84A4-4640-9FF8-6EEB8C4DED41}" destId="{67B9D767-E527-4E15-B1C7-F22C94B1AAD6}" srcOrd="1" destOrd="0" presId="urn:microsoft.com/office/officeart/2005/8/layout/process3"/>
    <dgm:cxn modelId="{092F9446-08E8-4047-8E85-CD795BBF0A90}" type="presOf" srcId="{8BC70775-3D2A-49B6-B6B5-57E226080854}" destId="{D3624205-7D13-4E3E-A5AB-27BA11C9EE2B}" srcOrd="1" destOrd="0" presId="urn:microsoft.com/office/officeart/2005/8/layout/process3"/>
    <dgm:cxn modelId="{039A0D70-B679-4444-B993-F7C220AC8BD1}" srcId="{6C2005FF-99BB-4C13-BFC4-CE15F601A847}" destId="{BD6939CC-92E6-4323-8119-9EF2B515C9F0}" srcOrd="0" destOrd="0" parTransId="{DFF6846A-DD79-46C5-8AAD-186DE0E5D8D0}" sibTransId="{0BB18AB1-F874-4A4F-9AA7-50DF892A0303}"/>
    <dgm:cxn modelId="{BDA6238B-B8F8-4811-8588-16F3DC00F068}" srcId="{DEE5C8D3-DD36-4662-B1BB-4B4369ED5430}" destId="{F081CA8F-44D6-4BD2-9CA3-404F56984712}" srcOrd="0" destOrd="0" parTransId="{4CC361D4-57A9-4483-AAE3-03AD286E6F20}" sibTransId="{E8DE0C1A-0057-4B8C-9830-663F5E339020}"/>
    <dgm:cxn modelId="{200F0DA0-D664-4ADC-AB64-0E4E0AECCF63}" type="presOf" srcId="{9EE8BCE2-50E8-49D2-B92E-6369ABF8AD2B}" destId="{E1D44997-B811-478E-B42A-21C4BD186B3A}" srcOrd="0" destOrd="0" presId="urn:microsoft.com/office/officeart/2005/8/layout/process3"/>
    <dgm:cxn modelId="{1B213FAA-8D7E-451E-801B-3AB28F39160A}" srcId="{59C2AAB4-0937-4698-BE62-39244F42626D}" destId="{6C2005FF-99BB-4C13-BFC4-CE15F601A847}" srcOrd="1" destOrd="0" parTransId="{37221621-583D-4FB2-9715-DEC39A36EAA6}" sibTransId="{254A4D51-471E-4BDA-86ED-075334DB720F}"/>
    <dgm:cxn modelId="{9A9BF7AF-9000-4E8E-84EC-40134E023261}" type="presOf" srcId="{DEE5C8D3-DD36-4662-B1BB-4B4369ED5430}" destId="{5F99E239-27FA-4B7E-B1AA-6A33838CFCC6}" srcOrd="0" destOrd="0" presId="urn:microsoft.com/office/officeart/2005/8/layout/process3"/>
    <dgm:cxn modelId="{48DCEDB0-5795-4478-91CC-74DBF48E4CC4}" srcId="{766B028D-84A4-4640-9FF8-6EEB8C4DED41}" destId="{9EE8BCE2-50E8-49D2-B92E-6369ABF8AD2B}" srcOrd="0" destOrd="0" parTransId="{20F6560D-EA50-42D0-8D38-17ED001138AA}" sibTransId="{CB794664-470F-4037-B4D7-95B761CB4CF3}"/>
    <dgm:cxn modelId="{FFDE6EB1-4BB2-4109-8D9D-C25F7C8FFDC3}" type="presOf" srcId="{766B028D-84A4-4640-9FF8-6EEB8C4DED41}" destId="{37DE84CA-5B5A-45BF-B719-1851BFC965A1}" srcOrd="0" destOrd="0" presId="urn:microsoft.com/office/officeart/2005/8/layout/process3"/>
    <dgm:cxn modelId="{61E3AAC7-3300-4B82-90BE-F31BFC95B7D6}" type="presOf" srcId="{59C2AAB4-0937-4698-BE62-39244F42626D}" destId="{2E16612F-1B06-46A9-91A5-156E222B714E}" srcOrd="0" destOrd="0" presId="urn:microsoft.com/office/officeart/2005/8/layout/process3"/>
    <dgm:cxn modelId="{DA5F79C8-3E1B-4C03-8383-37ECB0B94BA7}" srcId="{59C2AAB4-0937-4698-BE62-39244F42626D}" destId="{766B028D-84A4-4640-9FF8-6EEB8C4DED41}" srcOrd="2" destOrd="0" parTransId="{7FC88388-C84E-43C6-945F-479741D5EAFF}" sibTransId="{8B3A998F-8CC5-4DAA-9143-8A9959085211}"/>
    <dgm:cxn modelId="{90F4B2CE-3F71-408D-A0DC-CA718019CCDB}" type="presOf" srcId="{F081CA8F-44D6-4BD2-9CA3-404F56984712}" destId="{7DB73DC4-E64A-4CE1-9029-83D710449DF8}" srcOrd="0" destOrd="0" presId="urn:microsoft.com/office/officeart/2005/8/layout/process3"/>
    <dgm:cxn modelId="{3E531ED2-555C-4FAB-BF52-445F97A7F115}" type="presOf" srcId="{8BC70775-3D2A-49B6-B6B5-57E226080854}" destId="{CCD59187-5322-4659-BE22-C3C07788FA7F}" srcOrd="0" destOrd="0" presId="urn:microsoft.com/office/officeart/2005/8/layout/process3"/>
    <dgm:cxn modelId="{30086DD8-3ECA-4C04-AB0E-E32E3322D851}" type="presOf" srcId="{6C2005FF-99BB-4C13-BFC4-CE15F601A847}" destId="{03D009D9-4B9C-4DD0-AE9C-07CB1B30668D}" srcOrd="1" destOrd="0" presId="urn:microsoft.com/office/officeart/2005/8/layout/process3"/>
    <dgm:cxn modelId="{23DE1AE9-BF74-4AAE-ACF9-AFA57E38F823}" type="presOf" srcId="{254A4D51-471E-4BDA-86ED-075334DB720F}" destId="{C34AF119-1E97-4041-8DC2-C0168FD6AAB0}" srcOrd="0" destOrd="0" presId="urn:microsoft.com/office/officeart/2005/8/layout/process3"/>
    <dgm:cxn modelId="{0444880A-93AB-4494-8311-AB5D4F3138BB}" type="presParOf" srcId="{2E16612F-1B06-46A9-91A5-156E222B714E}" destId="{30DC630B-9292-416F-A268-22161D4188E5}" srcOrd="0" destOrd="0" presId="urn:microsoft.com/office/officeart/2005/8/layout/process3"/>
    <dgm:cxn modelId="{442CE6B3-8751-4554-8266-103FE724CED2}" type="presParOf" srcId="{30DC630B-9292-416F-A268-22161D4188E5}" destId="{5F99E239-27FA-4B7E-B1AA-6A33838CFCC6}" srcOrd="0" destOrd="0" presId="urn:microsoft.com/office/officeart/2005/8/layout/process3"/>
    <dgm:cxn modelId="{D4BE1DDD-7258-491B-85F5-9846FB9B9F05}" type="presParOf" srcId="{30DC630B-9292-416F-A268-22161D4188E5}" destId="{839D2006-F793-4158-80D3-9FDB7FA595C1}" srcOrd="1" destOrd="0" presId="urn:microsoft.com/office/officeart/2005/8/layout/process3"/>
    <dgm:cxn modelId="{07F9A832-7992-4933-ACFB-B1D534C4B74E}" type="presParOf" srcId="{30DC630B-9292-416F-A268-22161D4188E5}" destId="{7DB73DC4-E64A-4CE1-9029-83D710449DF8}" srcOrd="2" destOrd="0" presId="urn:microsoft.com/office/officeart/2005/8/layout/process3"/>
    <dgm:cxn modelId="{FA5E3C0A-B38A-4490-A16E-FB878B173494}" type="presParOf" srcId="{2E16612F-1B06-46A9-91A5-156E222B714E}" destId="{CCD59187-5322-4659-BE22-C3C07788FA7F}" srcOrd="1" destOrd="0" presId="urn:microsoft.com/office/officeart/2005/8/layout/process3"/>
    <dgm:cxn modelId="{A2195553-BE87-45D5-8DD7-445788811A01}" type="presParOf" srcId="{CCD59187-5322-4659-BE22-C3C07788FA7F}" destId="{D3624205-7D13-4E3E-A5AB-27BA11C9EE2B}" srcOrd="0" destOrd="0" presId="urn:microsoft.com/office/officeart/2005/8/layout/process3"/>
    <dgm:cxn modelId="{0E404C72-7C35-4B28-9129-36B27A6C59E1}" type="presParOf" srcId="{2E16612F-1B06-46A9-91A5-156E222B714E}" destId="{99D39700-7208-47E1-98D6-056B204A9F39}" srcOrd="2" destOrd="0" presId="urn:microsoft.com/office/officeart/2005/8/layout/process3"/>
    <dgm:cxn modelId="{F32889C5-8C14-46AF-99D3-BFBC4704A0C5}" type="presParOf" srcId="{99D39700-7208-47E1-98D6-056B204A9F39}" destId="{A5A49E3A-73BF-4E78-B296-99F13217C625}" srcOrd="0" destOrd="0" presId="urn:microsoft.com/office/officeart/2005/8/layout/process3"/>
    <dgm:cxn modelId="{2C8187E5-1E90-416D-BDD6-C5C858CE75A3}" type="presParOf" srcId="{99D39700-7208-47E1-98D6-056B204A9F39}" destId="{03D009D9-4B9C-4DD0-AE9C-07CB1B30668D}" srcOrd="1" destOrd="0" presId="urn:microsoft.com/office/officeart/2005/8/layout/process3"/>
    <dgm:cxn modelId="{D5031FDF-2949-418B-BEE4-6C640C5CB9C4}" type="presParOf" srcId="{99D39700-7208-47E1-98D6-056B204A9F39}" destId="{A8C67081-35DC-4B60-8603-34AB0B974BF2}" srcOrd="2" destOrd="0" presId="urn:microsoft.com/office/officeart/2005/8/layout/process3"/>
    <dgm:cxn modelId="{FB80D1AA-54F9-4743-8DA4-62EFC1A13EE5}" type="presParOf" srcId="{2E16612F-1B06-46A9-91A5-156E222B714E}" destId="{C34AF119-1E97-4041-8DC2-C0168FD6AAB0}" srcOrd="3" destOrd="0" presId="urn:microsoft.com/office/officeart/2005/8/layout/process3"/>
    <dgm:cxn modelId="{EFA79CB1-5259-40A1-9CA9-060328151198}" type="presParOf" srcId="{C34AF119-1E97-4041-8DC2-C0168FD6AAB0}" destId="{16328CFD-BDE2-47FF-BF54-9684CB4E8E67}" srcOrd="0" destOrd="0" presId="urn:microsoft.com/office/officeart/2005/8/layout/process3"/>
    <dgm:cxn modelId="{FFF31FA6-00D0-4BBD-9E72-CE10A7A4A84C}" type="presParOf" srcId="{2E16612F-1B06-46A9-91A5-156E222B714E}" destId="{501B0997-CE74-4717-832D-07F9DB9878AA}" srcOrd="4" destOrd="0" presId="urn:microsoft.com/office/officeart/2005/8/layout/process3"/>
    <dgm:cxn modelId="{09F78DD8-4EFD-4795-8784-E68F1669AE8F}" type="presParOf" srcId="{501B0997-CE74-4717-832D-07F9DB9878AA}" destId="{37DE84CA-5B5A-45BF-B719-1851BFC965A1}" srcOrd="0" destOrd="0" presId="urn:microsoft.com/office/officeart/2005/8/layout/process3"/>
    <dgm:cxn modelId="{94BA2497-4696-45F5-9A35-334E05E35E78}" type="presParOf" srcId="{501B0997-CE74-4717-832D-07F9DB9878AA}" destId="{67B9D767-E527-4E15-B1C7-F22C94B1AAD6}" srcOrd="1" destOrd="0" presId="urn:microsoft.com/office/officeart/2005/8/layout/process3"/>
    <dgm:cxn modelId="{853A8C7E-1289-4E18-B06D-29AEC2CC6047}" type="presParOf" srcId="{501B0997-CE74-4717-832D-07F9DB9878AA}" destId="{E1D44997-B811-478E-B42A-21C4BD186B3A}" srcOrd="2" destOrd="0" presId="urn:microsoft.com/office/officeart/2005/8/layout/process3"/>
  </dgm:cxnLst>
  <dgm:bg/>
  <dgm:whole/>
  <dgm:extLst>
    <a:ext uri="http://schemas.microsoft.com/office/drawing/2008/diagram">
      <dsp:dataModelExt xmlns:dsp="http://schemas.microsoft.com/office/drawing/2008/diagram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39D2006-F793-4158-80D3-9FDB7FA595C1}">
      <dsp:nvSpPr>
        <dsp:cNvPr id="0" name=""/>
        <dsp:cNvSpPr/>
      </dsp:nvSpPr>
      <dsp:spPr>
        <a:xfrm>
          <a:off x="1830" y="17704"/>
          <a:ext cx="1571723" cy="43200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38100" numCol="1" spcCol="1270" anchor="t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/>
            <a:t>Отложен</a:t>
          </a:r>
        </a:p>
      </dsp:txBody>
      <dsp:txXfrm>
        <a:off x="1830" y="17704"/>
        <a:ext cx="1571723" cy="288000"/>
      </dsp:txXfrm>
    </dsp:sp>
    <dsp:sp modelId="{7DB73DC4-E64A-4CE1-9029-83D710449DF8}">
      <dsp:nvSpPr>
        <dsp:cNvPr id="0" name=""/>
        <dsp:cNvSpPr/>
      </dsp:nvSpPr>
      <dsp:spPr>
        <a:xfrm>
          <a:off x="323750" y="305704"/>
          <a:ext cx="1571723" cy="576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71120" rIns="71120" bIns="7112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1000" kern="1200"/>
            <a:t>Обработать</a:t>
          </a:r>
        </a:p>
      </dsp:txBody>
      <dsp:txXfrm>
        <a:off x="340620" y="322574"/>
        <a:ext cx="1537983" cy="542260"/>
      </dsp:txXfrm>
    </dsp:sp>
    <dsp:sp modelId="{CCD59187-5322-4659-BE22-C3C07788FA7F}">
      <dsp:nvSpPr>
        <dsp:cNvPr id="0" name=""/>
        <dsp:cNvSpPr/>
      </dsp:nvSpPr>
      <dsp:spPr>
        <a:xfrm>
          <a:off x="1958727" y="40790"/>
          <a:ext cx="396636" cy="283009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800" kern="1200"/>
        </a:p>
      </dsp:txBody>
      <dsp:txXfrm>
        <a:off x="1958727" y="97392"/>
        <a:ext cx="311733" cy="169805"/>
      </dsp:txXfrm>
    </dsp:sp>
    <dsp:sp modelId="{03D009D9-4B9C-4DD0-AE9C-07CB1B30668D}">
      <dsp:nvSpPr>
        <dsp:cNvPr id="0" name=""/>
        <dsp:cNvSpPr/>
      </dsp:nvSpPr>
      <dsp:spPr>
        <a:xfrm>
          <a:off x="2526624" y="17704"/>
          <a:ext cx="1571723" cy="43200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38100" numCol="1" spcCol="1270" anchor="t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/>
            <a:t>Обработка завершена</a:t>
          </a:r>
        </a:p>
      </dsp:txBody>
      <dsp:txXfrm>
        <a:off x="2526624" y="17704"/>
        <a:ext cx="1571723" cy="288000"/>
      </dsp:txXfrm>
    </dsp:sp>
    <dsp:sp modelId="{A8C67081-35DC-4B60-8603-34AB0B974BF2}">
      <dsp:nvSpPr>
        <dsp:cNvPr id="0" name=""/>
        <dsp:cNvSpPr/>
      </dsp:nvSpPr>
      <dsp:spPr>
        <a:xfrm>
          <a:off x="2848543" y="305704"/>
          <a:ext cx="1571723" cy="57600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71120" rIns="71120" bIns="7112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1000" i="1" kern="1200"/>
            <a:t>Документ считается обработанным</a:t>
          </a:r>
        </a:p>
      </dsp:txBody>
      <dsp:txXfrm>
        <a:off x="2865413" y="322574"/>
        <a:ext cx="1537983" cy="542260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39D2006-F793-4158-80D3-9FDB7FA595C1}">
      <dsp:nvSpPr>
        <dsp:cNvPr id="0" name=""/>
        <dsp:cNvSpPr/>
      </dsp:nvSpPr>
      <dsp:spPr>
        <a:xfrm>
          <a:off x="2736" y="26704"/>
          <a:ext cx="1244304" cy="58929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38100" numCol="1" spcCol="1270" anchor="t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/>
            <a:t>Отложен</a:t>
          </a:r>
        </a:p>
      </dsp:txBody>
      <dsp:txXfrm>
        <a:off x="2736" y="26704"/>
        <a:ext cx="1244304" cy="392860"/>
      </dsp:txXfrm>
    </dsp:sp>
    <dsp:sp modelId="{7DB73DC4-E64A-4CE1-9029-83D710449DF8}">
      <dsp:nvSpPr>
        <dsp:cNvPr id="0" name=""/>
        <dsp:cNvSpPr/>
      </dsp:nvSpPr>
      <dsp:spPr>
        <a:xfrm>
          <a:off x="257594" y="419564"/>
          <a:ext cx="1244304" cy="104062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71120" rIns="71120" bIns="7112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1000" kern="1200"/>
            <a:t>Сформировать уведомление об уточнении вида и принадлежности платежа</a:t>
          </a:r>
        </a:p>
      </dsp:txBody>
      <dsp:txXfrm>
        <a:off x="288073" y="450043"/>
        <a:ext cx="1183346" cy="979667"/>
      </dsp:txXfrm>
    </dsp:sp>
    <dsp:sp modelId="{CCD59187-5322-4659-BE22-C3C07788FA7F}">
      <dsp:nvSpPr>
        <dsp:cNvPr id="0" name=""/>
        <dsp:cNvSpPr/>
      </dsp:nvSpPr>
      <dsp:spPr>
        <a:xfrm>
          <a:off x="1435673" y="68236"/>
          <a:ext cx="399900" cy="309795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800" kern="1200"/>
        </a:p>
      </dsp:txBody>
      <dsp:txXfrm>
        <a:off x="1435673" y="130195"/>
        <a:ext cx="306962" cy="185877"/>
      </dsp:txXfrm>
    </dsp:sp>
    <dsp:sp modelId="{03D009D9-4B9C-4DD0-AE9C-07CB1B30668D}">
      <dsp:nvSpPr>
        <dsp:cNvPr id="0" name=""/>
        <dsp:cNvSpPr/>
      </dsp:nvSpPr>
      <dsp:spPr>
        <a:xfrm>
          <a:off x="2001570" y="26704"/>
          <a:ext cx="1244304" cy="58929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38100" numCol="1" spcCol="1270" anchor="t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/>
            <a:t>Исполнение</a:t>
          </a:r>
        </a:p>
      </dsp:txBody>
      <dsp:txXfrm>
        <a:off x="2001570" y="26704"/>
        <a:ext cx="1244304" cy="392860"/>
      </dsp:txXfrm>
    </dsp:sp>
    <dsp:sp modelId="{A8C67081-35DC-4B60-8603-34AB0B974BF2}">
      <dsp:nvSpPr>
        <dsp:cNvPr id="0" name=""/>
        <dsp:cNvSpPr/>
      </dsp:nvSpPr>
      <dsp:spPr>
        <a:xfrm>
          <a:off x="2256427" y="419564"/>
          <a:ext cx="1244304" cy="104062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71120" rIns="71120" bIns="7112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1000" kern="1200"/>
            <a:t>Обрабатывается порожденное уведомление об уточнении вида и принадлежности платежа</a:t>
          </a:r>
        </a:p>
      </dsp:txBody>
      <dsp:txXfrm>
        <a:off x="2286906" y="450043"/>
        <a:ext cx="1183346" cy="979667"/>
      </dsp:txXfrm>
    </dsp:sp>
    <dsp:sp modelId="{C34AF119-1E97-4041-8DC2-C0168FD6AAB0}">
      <dsp:nvSpPr>
        <dsp:cNvPr id="0" name=""/>
        <dsp:cNvSpPr/>
      </dsp:nvSpPr>
      <dsp:spPr>
        <a:xfrm>
          <a:off x="3434507" y="68236"/>
          <a:ext cx="399900" cy="309795"/>
        </a:xfrm>
        <a:prstGeom prst="rightArrow">
          <a:avLst>
            <a:gd name="adj1" fmla="val 60000"/>
            <a:gd name="adj2" fmla="val 50000"/>
          </a:avLst>
        </a:prstGeom>
        <a:solidFill>
          <a:schemeClr val="accent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800" kern="1200"/>
        </a:p>
      </dsp:txBody>
      <dsp:txXfrm>
        <a:off x="3434507" y="130195"/>
        <a:ext cx="306962" cy="185877"/>
      </dsp:txXfrm>
    </dsp:sp>
    <dsp:sp modelId="{67B9D767-E527-4E15-B1C7-F22C94B1AAD6}">
      <dsp:nvSpPr>
        <dsp:cNvPr id="0" name=""/>
        <dsp:cNvSpPr/>
      </dsp:nvSpPr>
      <dsp:spPr>
        <a:xfrm>
          <a:off x="4000403" y="26704"/>
          <a:ext cx="1244304" cy="58929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38100" numCol="1" spcCol="1270" anchor="t" anchorCtr="0">
          <a:noAutofit/>
        </a:bodyPr>
        <a:lstStyle/>
        <a:p>
          <a:pPr marL="0" lvl="0" indent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/>
            <a:t>Обработка завершена</a:t>
          </a:r>
        </a:p>
      </dsp:txBody>
      <dsp:txXfrm>
        <a:off x="4000403" y="26704"/>
        <a:ext cx="1244304" cy="392860"/>
      </dsp:txXfrm>
    </dsp:sp>
    <dsp:sp modelId="{E1D44997-B811-478E-B42A-21C4BD186B3A}">
      <dsp:nvSpPr>
        <dsp:cNvPr id="0" name=""/>
        <dsp:cNvSpPr/>
      </dsp:nvSpPr>
      <dsp:spPr>
        <a:xfrm>
          <a:off x="4255261" y="419564"/>
          <a:ext cx="1244304" cy="104062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71120" rIns="71120" bIns="71120" numCol="1" spcCol="1270" anchor="t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"/>
          </a:pPr>
          <a:r>
            <a:rPr lang="ru-RU" sz="1000" kern="1200"/>
            <a:t>Документ считается обработанным</a:t>
          </a:r>
        </a:p>
      </dsp:txBody>
      <dsp:txXfrm>
        <a:off x="4285740" y="450043"/>
        <a:ext cx="1183346" cy="97966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3">
  <dgm:title val=""/>
  <dgm:desc val=""/>
  <dgm:catLst>
    <dgm:cat type="process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3" destOrd="0"/>
        <dgm:cxn modelId="12" srcId="1" destId="11" srcOrd="0" destOrd="0"/>
        <dgm:cxn modelId="23" srcId="2" destId="21" srcOrd="0" destOrd="0"/>
        <dgm:cxn modelId="34" srcId="3" destId="3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41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choose name="Name0">
      <dgm:if name="Name1" func="var" arg="dir" op="equ" val="norm">
        <dgm:alg type="lin"/>
      </dgm:if>
      <dgm:else name="Name2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osite" refType="w"/>
      <dgm:constr type="w" for="ch" ptType="sibTrans" refType="w" refFor="ch" refForName="composite" fact="0.3333"/>
      <dgm:constr type="w" for="des" forName="parTx"/>
      <dgm:constr type="h" for="des" forName="parTx" op="equ"/>
      <dgm:constr type="h" for="des" forName="parSh" op="equ"/>
      <dgm:constr type="w" for="des" forName="desTx"/>
      <dgm:constr type="h" for="des" forName="desTx" op="equ"/>
      <dgm:constr type="w" for="des" forName="parSh"/>
      <dgm:constr type="primFontSz" for="des" forName="parTx" val="65"/>
      <dgm:constr type="secFontSz" for="des" forName="desTx" refType="primFontSz" refFor="des" refForName="parTx" op="equ"/>
      <dgm:constr type="primFontSz" for="des" forName="connTx" refType="primFontSz" refFor="des" refForName="parTx" fact="0.8"/>
      <dgm:constr type="primFontSz" for="des" forName="connTx" refType="primFontSz" refFor="des" refForName="parTx" op="lte" fact="0.8"/>
      <dgm:constr type="h" for="des" forName="parTx" refType="primFontSz" refFor="des" refForName="parTx" fact="0.8"/>
      <dgm:constr type="h" for="des" forName="parSh" refType="primFontSz" refFor="des" refForName="parTx" fact="1.2"/>
      <dgm:constr type="h" for="des" forName="desTx" refType="primFontSz" refFor="des" refForName="parTx" fact="1.6"/>
      <dgm:constr type="h" for="des" forName="parSh" refType="h" refFor="des" refForName="parTx" op="lte" fact="1.5"/>
      <dgm:constr type="h" for="des" forName="parSh" refType="h" refFor="des" refForName="parTx" op="gte" fact="1.5"/>
    </dgm:constrLst>
    <dgm:ruleLst>
      <dgm:rule type="w" for="ch" forName="composite" val="0" fact="NaN" max="NaN"/>
      <dgm:rule type="primFontSz" for="des" forName="parTx" val="5" fact="NaN" max="NaN"/>
    </dgm:ruleLst>
    <dgm:forEach name="Name3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4">
          <dgm:if name="Name5" func="var" arg="dir" op="equ" val="norm">
            <dgm:constrLst>
              <dgm:constr type="h" refType="w" fact="1000"/>
              <dgm:constr type="l" for="ch" forName="parTx"/>
              <dgm:constr type="w" for="ch" forName="parTx" refType="w" fact="0.83"/>
              <dgm:constr type="t" for="ch" forName="parTx"/>
              <dgm:constr type="l" for="ch" forName="parSh"/>
              <dgm:constr type="w" for="ch" forName="parSh" refType="w" refFor="ch" refForName="parTx"/>
              <dgm:constr type="t" for="ch" forName="parSh"/>
              <dgm:constr type="l" for="ch" forName="desTx" refType="w" fact="0.17"/>
              <dgm:constr type="w" for="ch" forName="desTx" refType="w" refFor="ch" refForName="parTx"/>
              <dgm:constr type="t" for="ch" forName="desTx" refType="h" refFor="ch" refForName="parTx"/>
            </dgm:constrLst>
          </dgm:if>
          <dgm:else name="Name6">
            <dgm:constrLst>
              <dgm:constr type="h" refType="w" fact="1000"/>
              <dgm:constr type="l" for="ch" forName="parTx" refType="w" fact="0.17"/>
              <dgm:constr type="w" for="ch" forName="parTx" refType="w" fact="0.83"/>
              <dgm:constr type="t" for="ch" forName="parTx"/>
              <dgm:constr type="l" for="ch" forName="parSh" refType="w" fact="0.15"/>
              <dgm:constr type="w" for="ch" forName="parSh" refType="w" refFor="ch" refForName="parTx"/>
              <dgm:constr type="t" for="ch" forName="parSh"/>
              <dgm:constr type="l" for="ch" forName="desTx"/>
              <dgm:constr type="w" for="ch" forName="desTx" refType="w" refFor="ch" refForName="parTx"/>
              <dgm:constr type="t" for="ch" forName="desTx" refType="h" refFor="ch" refForName="parTx"/>
            </dgm:constrLst>
          </dgm:else>
        </dgm:choose>
        <dgm:ruleLst>
          <dgm:rule type="h" val="INF" fact="NaN" max="NaN"/>
        </dgm:ruleLst>
        <dgm:layoutNode name="parTx">
          <dgm:varLst>
            <dgm:chMax val="0"/>
            <dgm:chPref val="0"/>
            <dgm:bulletEnabled val="1"/>
          </dgm:varLst>
          <dgm:alg type="tx">
            <dgm:param type="parTxLTRAlign" val="l"/>
            <dgm:param type="parTxRTLAlign" val="r"/>
            <dgm:param type="txAnchorVert" val="t"/>
          </dgm:alg>
          <dgm:shape xmlns:r="http://schemas.openxmlformats.org/officeDocument/2006/relationships" type="rect" r:blip="" zOrderOff="1" hideGeom="1">
            <dgm:adjLst>
              <dgm:adj idx="1" val="0.1"/>
            </dgm:adjLst>
          </dgm:shape>
          <dgm:presOf axis="self" ptType="node"/>
          <dgm:constrLst>
            <dgm:constr type="h" refType="w" op="lte" fact="0.4"/>
            <dgm:constr type="bMarg" refType="primFontSz" fact="0.3"/>
            <dgm:constr type="h"/>
          </dgm:constrLst>
          <dgm:ruleLst>
            <dgm:rule type="h" val="INF" fact="NaN" max="NaN"/>
          </dgm:ruleLst>
        </dgm:layoutNode>
        <dgm:layoutNode name="parSh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 ptType="node"/>
          <dgm:constrLst>
            <dgm:constr type="h"/>
          </dgm:constrLst>
          <dgm:ruleLst/>
        </dgm:layoutNode>
        <dgm:layoutNode name="desTx" styleLbl="fgAcc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oundRect" r:blip="">
            <dgm:adjLst>
              <dgm:adj idx="1" val="0.1"/>
            </dgm:adjLst>
          </dgm:shape>
          <dgm:presOf axis="des" ptType="node"/>
          <dgm:constrLst>
            <dgm:constr type="secFontSz" val="65"/>
            <dgm:constr type="primFontSz" refType="secFontSz"/>
            <dgm:constr type="h"/>
          </dgm:constrLst>
          <dgm:ruleLst>
            <dgm:rule type="h" val="INF" fact="NaN" max="NaN"/>
          </dgm:ruleLst>
        </dgm:layoutNode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  <dgm:param type="srcNode" val="parTx"/>
            <dgm:param type="dstNode" val="parTx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Tx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process3">
  <dgm:title val=""/>
  <dgm:desc val=""/>
  <dgm:catLst>
    <dgm:cat type="process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3" destOrd="0"/>
        <dgm:cxn modelId="12" srcId="1" destId="11" srcOrd="0" destOrd="0"/>
        <dgm:cxn modelId="23" srcId="2" destId="21" srcOrd="0" destOrd="0"/>
        <dgm:cxn modelId="34" srcId="3" destId="31" srcOrd="0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41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choose name="Name0">
      <dgm:if name="Name1" func="var" arg="dir" op="equ" val="norm">
        <dgm:alg type="lin"/>
      </dgm:if>
      <dgm:else name="Name2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osite" refType="w"/>
      <dgm:constr type="w" for="ch" ptType="sibTrans" refType="w" refFor="ch" refForName="composite" fact="0.3333"/>
      <dgm:constr type="w" for="des" forName="parTx"/>
      <dgm:constr type="h" for="des" forName="parTx" op="equ"/>
      <dgm:constr type="h" for="des" forName="parSh" op="equ"/>
      <dgm:constr type="w" for="des" forName="desTx"/>
      <dgm:constr type="h" for="des" forName="desTx" op="equ"/>
      <dgm:constr type="w" for="des" forName="parSh"/>
      <dgm:constr type="primFontSz" for="des" forName="parTx" val="65"/>
      <dgm:constr type="secFontSz" for="des" forName="desTx" refType="primFontSz" refFor="des" refForName="parTx" op="equ"/>
      <dgm:constr type="primFontSz" for="des" forName="connTx" refType="primFontSz" refFor="des" refForName="parTx" fact="0.8"/>
      <dgm:constr type="primFontSz" for="des" forName="connTx" refType="primFontSz" refFor="des" refForName="parTx" op="lte" fact="0.8"/>
      <dgm:constr type="h" for="des" forName="parTx" refType="primFontSz" refFor="des" refForName="parTx" fact="0.8"/>
      <dgm:constr type="h" for="des" forName="parSh" refType="primFontSz" refFor="des" refForName="parTx" fact="1.2"/>
      <dgm:constr type="h" for="des" forName="desTx" refType="primFontSz" refFor="des" refForName="parTx" fact="1.6"/>
      <dgm:constr type="h" for="des" forName="parSh" refType="h" refFor="des" refForName="parTx" op="lte" fact="1.5"/>
      <dgm:constr type="h" for="des" forName="parSh" refType="h" refFor="des" refForName="parTx" op="gte" fact="1.5"/>
    </dgm:constrLst>
    <dgm:ruleLst>
      <dgm:rule type="w" for="ch" forName="composite" val="0" fact="NaN" max="NaN"/>
      <dgm:rule type="primFontSz" for="des" forName="parTx" val="5" fact="NaN" max="NaN"/>
    </dgm:ruleLst>
    <dgm:forEach name="Name3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4">
          <dgm:if name="Name5" func="var" arg="dir" op="equ" val="norm">
            <dgm:constrLst>
              <dgm:constr type="h" refType="w" fact="1000"/>
              <dgm:constr type="l" for="ch" forName="parTx"/>
              <dgm:constr type="w" for="ch" forName="parTx" refType="w" fact="0.83"/>
              <dgm:constr type="t" for="ch" forName="parTx"/>
              <dgm:constr type="l" for="ch" forName="parSh"/>
              <dgm:constr type="w" for="ch" forName="parSh" refType="w" refFor="ch" refForName="parTx"/>
              <dgm:constr type="t" for="ch" forName="parSh"/>
              <dgm:constr type="l" for="ch" forName="desTx" refType="w" fact="0.17"/>
              <dgm:constr type="w" for="ch" forName="desTx" refType="w" refFor="ch" refForName="parTx"/>
              <dgm:constr type="t" for="ch" forName="desTx" refType="h" refFor="ch" refForName="parTx"/>
            </dgm:constrLst>
          </dgm:if>
          <dgm:else name="Name6">
            <dgm:constrLst>
              <dgm:constr type="h" refType="w" fact="1000"/>
              <dgm:constr type="l" for="ch" forName="parTx" refType="w" fact="0.17"/>
              <dgm:constr type="w" for="ch" forName="parTx" refType="w" fact="0.83"/>
              <dgm:constr type="t" for="ch" forName="parTx"/>
              <dgm:constr type="l" for="ch" forName="parSh" refType="w" fact="0.15"/>
              <dgm:constr type="w" for="ch" forName="parSh" refType="w" refFor="ch" refForName="parTx"/>
              <dgm:constr type="t" for="ch" forName="parSh"/>
              <dgm:constr type="l" for="ch" forName="desTx"/>
              <dgm:constr type="w" for="ch" forName="desTx" refType="w" refFor="ch" refForName="parTx"/>
              <dgm:constr type="t" for="ch" forName="desTx" refType="h" refFor="ch" refForName="parTx"/>
            </dgm:constrLst>
          </dgm:else>
        </dgm:choose>
        <dgm:ruleLst>
          <dgm:rule type="h" val="INF" fact="NaN" max="NaN"/>
        </dgm:ruleLst>
        <dgm:layoutNode name="parTx">
          <dgm:varLst>
            <dgm:chMax val="0"/>
            <dgm:chPref val="0"/>
            <dgm:bulletEnabled val="1"/>
          </dgm:varLst>
          <dgm:alg type="tx">
            <dgm:param type="parTxLTRAlign" val="l"/>
            <dgm:param type="parTxRTLAlign" val="r"/>
            <dgm:param type="txAnchorVert" val="t"/>
          </dgm:alg>
          <dgm:shape xmlns:r="http://schemas.openxmlformats.org/officeDocument/2006/relationships" type="rect" r:blip="" zOrderOff="1" hideGeom="1">
            <dgm:adjLst>
              <dgm:adj idx="1" val="0.1"/>
            </dgm:adjLst>
          </dgm:shape>
          <dgm:presOf axis="self" ptType="node"/>
          <dgm:constrLst>
            <dgm:constr type="h" refType="w" op="lte" fact="0.4"/>
            <dgm:constr type="bMarg" refType="primFontSz" fact="0.3"/>
            <dgm:constr type="h"/>
          </dgm:constrLst>
          <dgm:ruleLst>
            <dgm:rule type="h" val="INF" fact="NaN" max="NaN"/>
          </dgm:ruleLst>
        </dgm:layoutNode>
        <dgm:layoutNode name="parSh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 ptType="node"/>
          <dgm:constrLst>
            <dgm:constr type="h"/>
          </dgm:constrLst>
          <dgm:ruleLst/>
        </dgm:layoutNode>
        <dgm:layoutNode name="desTx" styleLbl="fgAcc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oundRect" r:blip="">
            <dgm:adjLst>
              <dgm:adj idx="1" val="0.1"/>
            </dgm:adjLst>
          </dgm:shape>
          <dgm:presOf axis="des" ptType="node"/>
          <dgm:constrLst>
            <dgm:constr type="secFontSz" val="65"/>
            <dgm:constr type="primFontSz" refType="secFontSz"/>
            <dgm:constr type="h"/>
          </dgm:constrLst>
          <dgm:ruleLst>
            <dgm:rule type="h" val="INF" fact="NaN" max="NaN"/>
          </dgm:ruleLst>
        </dgm:layoutNode>
      </dgm:layoutNode>
      <dgm:forEach name="sibTransForEach" axis="followSib" ptType="sibTrans" cnt="1">
        <dgm:layoutNode name="sibTrans">
          <dgm:alg type="conn">
            <dgm:param type="begPts" val="auto"/>
            <dgm:param type="endPts" val="auto"/>
            <dgm:param type="srcNode" val="parTx"/>
            <dgm:param type="dstNode" val="parTx"/>
          </dgm:alg>
          <dgm:shape xmlns:r="http://schemas.openxmlformats.org/officeDocument/2006/relationships" type="conn" r:blip="">
            <dgm:adjLst/>
          </dgm:shape>
          <dgm:presOf axis="self"/>
          <dgm:constrLst>
            <dgm:constr type="h" refType="w" fact="0.62"/>
            <dgm:constr type="connDist"/>
            <dgm:constr type="begPad" refType="connDist" fact="0.25"/>
            <dgm:constr type="endPad" refType="connDist" fact="0.22"/>
          </dgm:constrLst>
          <dgm:ruleLst/>
          <dgm:layoutNode name="connTx">
            <dgm:alg type="tx">
              <dgm:param type="autoTxRot" val="grav"/>
            </dgm:alg>
            <dgm:shape xmlns:r="http://schemas.openxmlformats.org/officeDocument/2006/relationships" type="conn" r:blip="" hideGeom="1">
              <dgm:adjLst/>
            </dgm:shape>
            <dgm:presOf axis="self"/>
            <dgm:constrLst>
              <dgm:constr type="lMarg"/>
              <dgm:constr type="rMarg"/>
              <dgm:constr type="tMarg"/>
              <dgm:constr type="bMarg"/>
            </dgm:constrLst>
            <dgm:ruleLst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8761f89-f274-4805-a2a9-a0dace306e3e">Q35MPENEDJK4-488-91</_dlc_DocId>
    <_dlc_DocIdUrl xmlns="18761f89-f274-4805-a2a9-a0dace306e3e">
      <Url>http://spserver/dm/InfoProduct/_layouts/DocIdRedir.aspx?ID=Q35MPENEDJK4-488-91</Url>
      <Description>Q35MPENEDJK4-488-91</Description>
    </_dlc_DocIdUrl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3DCC94CC31644B42BA9E3B6FD339FB81" ma:contentTypeVersion="14" ma:contentTypeDescription="Создание документа." ma:contentTypeScope="" ma:versionID="38e38e8eab10d4b2fb9a69df744f3647">
  <xsd:schema xmlns:xsd="http://www.w3.org/2001/XMLSchema" xmlns:xs="http://www.w3.org/2001/XMLSchema" xmlns:p="http://schemas.microsoft.com/office/2006/metadata/properties" xmlns:ns2="18761f89-f274-4805-a2a9-a0dace306e3e" targetNamespace="http://schemas.microsoft.com/office/2006/metadata/properties" ma:root="true" ma:fieldsID="ee140f1573d756f2d7571c2ee28dcc49" ns2:_="">
    <xsd:import namespace="18761f89-f274-4805-a2a9-a0dace306e3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761f89-f274-4805-a2a9-a0dace306e3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12D55F-9276-4500-AACE-EB43E6388B47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66CC7627-DF13-440D-BD3A-D7CE04EDD4E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B2BAF9C-40C8-4F92-8C4E-A5013C00D54A}">
  <ds:schemaRefs>
    <ds:schemaRef ds:uri="http://schemas.microsoft.com/office/2006/metadata/properties"/>
    <ds:schemaRef ds:uri="http://schemas.microsoft.com/office/infopath/2007/PartnerControls"/>
    <ds:schemaRef ds:uri="18761f89-f274-4805-a2a9-a0dace306e3e"/>
  </ds:schemaRefs>
</ds:datastoreItem>
</file>

<file path=customXml/itemProps4.xml><?xml version="1.0" encoding="utf-8"?>
<ds:datastoreItem xmlns:ds="http://schemas.openxmlformats.org/officeDocument/2006/customXml" ds:itemID="{1D0F7D5A-20EC-46AC-B433-3BE26131676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761f89-f274-4805-a2a9-a0dace306e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5260036-4C6E-4D18-BC01-BE86C5E1B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565</Words>
  <Characters>3221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Электронный бланк_ООО БФТ (2016)</vt:lpstr>
    </vt:vector>
  </TitlesOfParts>
  <Company>Antre</Company>
  <LinksUpToDate>false</LinksUpToDate>
  <CharactersWithSpaces>3779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Электронный бланк_ООО БФТ (2016)</dc:title>
  <dc:subject>[Шрифт Arial, кегль 10, курсив. Краткое содержание письма - «О чем (О ком)». Занимает не более 5 строк, без кавычек и подчеркиваний, начинается с прописной буквы, заканчивается без точки]</dc:subject>
  <dc:creator>*</dc:creator>
  <cp:lastModifiedBy>Барзах Екатерина Николаевна</cp:lastModifiedBy>
  <cp:revision>2</cp:revision>
  <cp:lastPrinted>2012-09-20T10:32:00Z</cp:lastPrinted>
  <dcterms:created xsi:type="dcterms:W3CDTF">2024-08-12T11:09:00Z</dcterms:created>
  <dcterms:modified xsi:type="dcterms:W3CDTF">2024-08-12T11:09:00Z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0x0101003DCC94CC31644B42BA9E3B6FD339FB81</vt:lpwstr>
  </property>
  <property fmtid="{D5CDD505-2E9C-101B-9397-08002B2CF9AE}" pid="3" name="_dlc_DocIdItemGuid">
    <vt:lpwstr>4a63d042-0b20-4362-84b3-b976a2c2bb47</vt:lpwstr>
  </property>
</Properties>
</file>